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F0" w:rsidRPr="002A6809" w:rsidRDefault="00F61BF0" w:rsidP="00F61BF0">
      <w:pPr>
        <w:widowControl w:val="0"/>
        <w:spacing w:line="360" w:lineRule="auto"/>
        <w:outlineLvl w:val="0"/>
        <w:rPr>
          <w:rFonts w:eastAsia="仿宋"/>
          <w:color w:val="000000"/>
          <w:kern w:val="2"/>
          <w:sz w:val="32"/>
          <w:szCs w:val="32"/>
          <w:u w:color="000000"/>
          <w:lang w:eastAsia="zh-CN"/>
        </w:rPr>
      </w:pPr>
      <w:r w:rsidRPr="002A6809">
        <w:rPr>
          <w:rFonts w:eastAsia="仿宋" w:hAnsi="仿宋"/>
          <w:color w:val="000000"/>
          <w:kern w:val="2"/>
          <w:sz w:val="32"/>
          <w:szCs w:val="32"/>
          <w:u w:color="000000"/>
          <w:lang/>
        </w:rPr>
        <w:t>附件一：</w:t>
      </w:r>
    </w:p>
    <w:p w:rsidR="00F61BF0" w:rsidRPr="002A6809" w:rsidRDefault="00F61BF0" w:rsidP="00F61BF0">
      <w:pPr>
        <w:widowControl w:val="0"/>
        <w:spacing w:line="360" w:lineRule="auto"/>
        <w:ind w:left="84" w:firstLine="1268"/>
        <w:jc w:val="both"/>
        <w:outlineLvl w:val="0"/>
        <w:rPr>
          <w:rFonts w:eastAsia="仿宋"/>
          <w:color w:val="000000"/>
          <w:kern w:val="2"/>
          <w:sz w:val="32"/>
          <w:szCs w:val="32"/>
          <w:u w:color="000000"/>
          <w:lang w:eastAsia="zh-CN"/>
        </w:rPr>
      </w:pPr>
      <w:r w:rsidRPr="002A6809">
        <w:rPr>
          <w:rFonts w:eastAsia="仿宋"/>
          <w:color w:val="000000"/>
          <w:kern w:val="2"/>
          <w:sz w:val="32"/>
          <w:szCs w:val="32"/>
          <w:u w:color="000000"/>
          <w:lang w:eastAsia="zh-CN"/>
        </w:rPr>
        <w:t>2014</w:t>
      </w:r>
      <w:r w:rsidRPr="002A6809">
        <w:rPr>
          <w:rFonts w:eastAsia="仿宋" w:hAnsi="仿宋"/>
          <w:color w:val="000000"/>
          <w:kern w:val="2"/>
          <w:sz w:val="32"/>
          <w:szCs w:val="32"/>
          <w:u w:color="000000"/>
          <w:lang/>
        </w:rPr>
        <w:t>年行业年会暨中国香料香精化妆品</w:t>
      </w:r>
    </w:p>
    <w:p w:rsidR="00F61BF0" w:rsidRPr="002A6809" w:rsidRDefault="00F61BF0" w:rsidP="00F61BF0">
      <w:pPr>
        <w:widowControl w:val="0"/>
        <w:spacing w:line="360" w:lineRule="auto"/>
        <w:jc w:val="center"/>
        <w:outlineLvl w:val="0"/>
        <w:rPr>
          <w:rFonts w:eastAsia="仿宋"/>
          <w:color w:val="000000"/>
          <w:kern w:val="2"/>
          <w:sz w:val="32"/>
          <w:szCs w:val="32"/>
          <w:u w:color="000000"/>
          <w:lang w:eastAsia="zh-CN"/>
        </w:rPr>
      </w:pPr>
      <w:r w:rsidRPr="002A6809">
        <w:rPr>
          <w:rFonts w:eastAsia="仿宋" w:hAnsi="仿宋"/>
          <w:color w:val="000000"/>
          <w:kern w:val="2"/>
          <w:sz w:val="32"/>
          <w:szCs w:val="32"/>
          <w:u w:color="000000"/>
          <w:lang/>
        </w:rPr>
        <w:t>产业精品三十年行业巡礼展参会回执</w:t>
      </w:r>
    </w:p>
    <w:p w:rsidR="00F61BF0" w:rsidRDefault="00F61BF0" w:rsidP="00F61BF0">
      <w:pPr>
        <w:widowControl w:val="0"/>
        <w:spacing w:line="360" w:lineRule="auto"/>
        <w:outlineLvl w:val="0"/>
        <w:rPr>
          <w:rFonts w:eastAsia="仿宋" w:hAnsi="仿宋" w:hint="eastAsia"/>
          <w:color w:val="000000"/>
          <w:kern w:val="2"/>
          <w:sz w:val="32"/>
          <w:szCs w:val="32"/>
          <w:u w:color="000000"/>
          <w:lang w:eastAsia="zh-CN"/>
        </w:rPr>
      </w:pPr>
    </w:p>
    <w:p w:rsidR="00F61BF0" w:rsidRPr="002A6809" w:rsidRDefault="00F61BF0" w:rsidP="00F61BF0">
      <w:pPr>
        <w:widowControl w:val="0"/>
        <w:spacing w:line="360" w:lineRule="auto"/>
        <w:outlineLvl w:val="0"/>
        <w:rPr>
          <w:rFonts w:eastAsia="仿宋"/>
          <w:color w:val="000000"/>
          <w:kern w:val="2"/>
          <w:sz w:val="32"/>
          <w:szCs w:val="32"/>
          <w:u w:color="000000"/>
        </w:rPr>
      </w:pPr>
      <w:r w:rsidRPr="002A6809">
        <w:rPr>
          <w:rFonts w:eastAsia="仿宋" w:hAnsi="仿宋"/>
          <w:color w:val="000000"/>
          <w:kern w:val="2"/>
          <w:sz w:val="32"/>
          <w:szCs w:val="32"/>
          <w:u w:color="000000"/>
          <w:lang/>
        </w:rPr>
        <w:t>单位公章：</w:t>
      </w:r>
    </w:p>
    <w:tbl>
      <w:tblPr>
        <w:tblW w:w="0" w:type="auto"/>
        <w:tblInd w:w="5" w:type="dxa"/>
        <w:shd w:val="clear" w:color="auto" w:fill="FFFFFF"/>
        <w:tblLayout w:type="fixed"/>
        <w:tblLook w:val="0000"/>
      </w:tblPr>
      <w:tblGrid>
        <w:gridCol w:w="2218"/>
        <w:gridCol w:w="2143"/>
        <w:gridCol w:w="1686"/>
        <w:gridCol w:w="2474"/>
      </w:tblGrid>
      <w:tr w:rsidR="00F61BF0" w:rsidRPr="002A6809" w:rsidTr="00C839EB">
        <w:trPr>
          <w:cantSplit/>
          <w:trHeight w:val="350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61BF0" w:rsidRPr="002A6809" w:rsidRDefault="00F61BF0" w:rsidP="00C839EB">
            <w:pPr>
              <w:widowControl w:val="0"/>
              <w:spacing w:line="360" w:lineRule="auto"/>
              <w:outlineLvl w:val="0"/>
              <w:rPr>
                <w:rFonts w:eastAsia="仿宋"/>
                <w:color w:val="000000"/>
                <w:kern w:val="2"/>
                <w:sz w:val="32"/>
                <w:szCs w:val="32"/>
                <w:u w:color="000000"/>
                <w:lang/>
              </w:rPr>
            </w:pPr>
            <w:r w:rsidRPr="002A6809">
              <w:rPr>
                <w:rFonts w:eastAsia="仿宋" w:hAnsi="仿宋"/>
                <w:color w:val="000000"/>
                <w:kern w:val="2"/>
                <w:sz w:val="32"/>
                <w:szCs w:val="32"/>
                <w:u w:color="000000"/>
                <w:lang/>
              </w:rPr>
              <w:t>姓名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61BF0" w:rsidRPr="002A6809" w:rsidRDefault="00F61BF0" w:rsidP="00C839EB">
            <w:pPr>
              <w:spacing w:line="360" w:lineRule="auto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61BF0" w:rsidRPr="002A6809" w:rsidRDefault="00F61BF0" w:rsidP="00C839EB">
            <w:pPr>
              <w:widowControl w:val="0"/>
              <w:spacing w:line="360" w:lineRule="auto"/>
              <w:outlineLvl w:val="0"/>
              <w:rPr>
                <w:rFonts w:eastAsia="仿宋"/>
                <w:color w:val="000000"/>
                <w:kern w:val="2"/>
                <w:sz w:val="32"/>
                <w:szCs w:val="32"/>
                <w:u w:color="000000"/>
                <w:lang/>
              </w:rPr>
            </w:pPr>
            <w:r w:rsidRPr="002A6809">
              <w:rPr>
                <w:rFonts w:eastAsia="仿宋" w:hAnsi="仿宋"/>
                <w:color w:val="000000"/>
                <w:kern w:val="2"/>
                <w:sz w:val="32"/>
                <w:szCs w:val="32"/>
                <w:u w:color="000000"/>
                <w:lang/>
              </w:rPr>
              <w:t>职务</w:t>
            </w:r>
            <w:r w:rsidRPr="002A6809">
              <w:rPr>
                <w:rFonts w:eastAsia="仿宋"/>
                <w:color w:val="000000"/>
                <w:kern w:val="2"/>
                <w:sz w:val="32"/>
                <w:szCs w:val="32"/>
                <w:u w:color="000000"/>
              </w:rPr>
              <w:t>/</w:t>
            </w:r>
            <w:r w:rsidRPr="002A6809">
              <w:rPr>
                <w:rFonts w:eastAsia="仿宋" w:hAnsi="仿宋"/>
                <w:color w:val="000000"/>
                <w:kern w:val="2"/>
                <w:sz w:val="32"/>
                <w:szCs w:val="32"/>
                <w:u w:color="000000"/>
                <w:lang/>
              </w:rPr>
              <w:t>职称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61BF0" w:rsidRPr="002A6809" w:rsidRDefault="00F61BF0" w:rsidP="00C839EB">
            <w:pPr>
              <w:spacing w:line="360" w:lineRule="auto"/>
              <w:rPr>
                <w:rFonts w:eastAsia="仿宋"/>
                <w:sz w:val="32"/>
                <w:szCs w:val="32"/>
              </w:rPr>
            </w:pPr>
          </w:p>
        </w:tc>
      </w:tr>
      <w:tr w:rsidR="00F61BF0" w:rsidRPr="002A6809" w:rsidTr="00C839EB">
        <w:trPr>
          <w:cantSplit/>
          <w:trHeight w:val="350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61BF0" w:rsidRPr="002A6809" w:rsidRDefault="00F61BF0" w:rsidP="00C839EB">
            <w:pPr>
              <w:widowControl w:val="0"/>
              <w:spacing w:line="360" w:lineRule="auto"/>
              <w:outlineLvl w:val="0"/>
              <w:rPr>
                <w:rFonts w:eastAsia="仿宋"/>
                <w:color w:val="000000"/>
                <w:kern w:val="2"/>
                <w:sz w:val="32"/>
                <w:szCs w:val="32"/>
                <w:u w:color="000000"/>
                <w:lang/>
              </w:rPr>
            </w:pPr>
            <w:r w:rsidRPr="002A6809">
              <w:rPr>
                <w:rFonts w:eastAsia="仿宋" w:hAnsi="仿宋"/>
                <w:color w:val="000000"/>
                <w:kern w:val="2"/>
                <w:sz w:val="32"/>
                <w:szCs w:val="32"/>
                <w:u w:color="000000"/>
                <w:lang/>
              </w:rPr>
              <w:t>单位名称</w:t>
            </w:r>
          </w:p>
        </w:tc>
        <w:tc>
          <w:tcPr>
            <w:tcW w:w="6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61BF0" w:rsidRPr="002A6809" w:rsidRDefault="00F61BF0" w:rsidP="00C839EB">
            <w:pPr>
              <w:spacing w:line="360" w:lineRule="auto"/>
              <w:rPr>
                <w:rFonts w:eastAsia="仿宋"/>
                <w:sz w:val="32"/>
                <w:szCs w:val="32"/>
              </w:rPr>
            </w:pPr>
          </w:p>
        </w:tc>
      </w:tr>
      <w:tr w:rsidR="00F61BF0" w:rsidRPr="002A6809" w:rsidTr="00C839EB">
        <w:trPr>
          <w:cantSplit/>
          <w:trHeight w:val="350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61BF0" w:rsidRPr="002A6809" w:rsidRDefault="00F61BF0" w:rsidP="00C839EB">
            <w:pPr>
              <w:widowControl w:val="0"/>
              <w:spacing w:line="360" w:lineRule="auto"/>
              <w:outlineLvl w:val="0"/>
              <w:rPr>
                <w:rFonts w:eastAsia="仿宋"/>
                <w:color w:val="000000"/>
                <w:kern w:val="2"/>
                <w:sz w:val="32"/>
                <w:szCs w:val="32"/>
                <w:u w:color="000000"/>
                <w:lang/>
              </w:rPr>
            </w:pPr>
            <w:r w:rsidRPr="002A6809">
              <w:rPr>
                <w:rFonts w:eastAsia="仿宋" w:hAnsi="仿宋"/>
                <w:color w:val="000000"/>
                <w:kern w:val="2"/>
                <w:sz w:val="32"/>
                <w:szCs w:val="32"/>
                <w:u w:color="000000"/>
                <w:lang/>
              </w:rPr>
              <w:t>通讯地址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61BF0" w:rsidRPr="002A6809" w:rsidRDefault="00F61BF0" w:rsidP="00C839EB">
            <w:pPr>
              <w:spacing w:line="360" w:lineRule="auto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61BF0" w:rsidRPr="002A6809" w:rsidRDefault="00F61BF0" w:rsidP="00C839EB">
            <w:pPr>
              <w:widowControl w:val="0"/>
              <w:spacing w:line="360" w:lineRule="auto"/>
              <w:outlineLvl w:val="0"/>
              <w:rPr>
                <w:rFonts w:eastAsia="仿宋"/>
                <w:color w:val="000000"/>
                <w:kern w:val="2"/>
                <w:sz w:val="32"/>
                <w:szCs w:val="32"/>
                <w:u w:color="000000"/>
                <w:lang/>
              </w:rPr>
            </w:pPr>
            <w:r w:rsidRPr="002A6809">
              <w:rPr>
                <w:rFonts w:eastAsia="仿宋" w:hAnsi="仿宋"/>
                <w:color w:val="000000"/>
                <w:kern w:val="2"/>
                <w:sz w:val="32"/>
                <w:szCs w:val="32"/>
                <w:u w:color="000000"/>
                <w:lang/>
              </w:rPr>
              <w:t>邮政编码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61BF0" w:rsidRPr="002A6809" w:rsidRDefault="00F61BF0" w:rsidP="00C839EB">
            <w:pPr>
              <w:spacing w:line="360" w:lineRule="auto"/>
              <w:rPr>
                <w:rFonts w:eastAsia="仿宋"/>
                <w:sz w:val="32"/>
                <w:szCs w:val="32"/>
              </w:rPr>
            </w:pPr>
          </w:p>
        </w:tc>
      </w:tr>
      <w:tr w:rsidR="00F61BF0" w:rsidRPr="002A6809" w:rsidTr="00C839EB">
        <w:trPr>
          <w:cantSplit/>
          <w:trHeight w:val="350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61BF0" w:rsidRPr="002A6809" w:rsidRDefault="00F61BF0" w:rsidP="00C839EB">
            <w:pPr>
              <w:widowControl w:val="0"/>
              <w:spacing w:line="360" w:lineRule="auto"/>
              <w:outlineLvl w:val="0"/>
              <w:rPr>
                <w:rFonts w:eastAsia="仿宋"/>
                <w:color w:val="000000"/>
                <w:kern w:val="2"/>
                <w:sz w:val="32"/>
                <w:szCs w:val="32"/>
                <w:u w:color="000000"/>
                <w:lang/>
              </w:rPr>
            </w:pPr>
            <w:r w:rsidRPr="002A6809">
              <w:rPr>
                <w:rFonts w:eastAsia="仿宋" w:hAnsi="仿宋"/>
                <w:color w:val="000000"/>
                <w:kern w:val="2"/>
                <w:sz w:val="32"/>
                <w:szCs w:val="32"/>
                <w:u w:color="000000"/>
                <w:lang/>
              </w:rPr>
              <w:t>联系电话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61BF0" w:rsidRPr="002A6809" w:rsidRDefault="00F61BF0" w:rsidP="00C839EB">
            <w:pPr>
              <w:spacing w:line="360" w:lineRule="auto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61BF0" w:rsidRPr="002A6809" w:rsidRDefault="00F61BF0" w:rsidP="00C839EB">
            <w:pPr>
              <w:widowControl w:val="0"/>
              <w:spacing w:line="360" w:lineRule="auto"/>
              <w:outlineLvl w:val="0"/>
              <w:rPr>
                <w:rFonts w:eastAsia="仿宋"/>
                <w:color w:val="000000"/>
                <w:kern w:val="2"/>
                <w:sz w:val="32"/>
                <w:szCs w:val="32"/>
                <w:u w:color="000000"/>
                <w:lang/>
              </w:rPr>
            </w:pPr>
            <w:r w:rsidRPr="002A6809">
              <w:rPr>
                <w:rFonts w:eastAsia="仿宋" w:hAnsi="仿宋"/>
                <w:color w:val="000000"/>
                <w:kern w:val="2"/>
                <w:sz w:val="32"/>
                <w:szCs w:val="32"/>
                <w:u w:color="000000"/>
                <w:lang/>
              </w:rPr>
              <w:t>手机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61BF0" w:rsidRPr="002A6809" w:rsidRDefault="00F61BF0" w:rsidP="00C839EB">
            <w:pPr>
              <w:spacing w:line="360" w:lineRule="auto"/>
              <w:rPr>
                <w:rFonts w:eastAsia="仿宋"/>
                <w:sz w:val="32"/>
                <w:szCs w:val="32"/>
              </w:rPr>
            </w:pPr>
          </w:p>
        </w:tc>
      </w:tr>
      <w:tr w:rsidR="00F61BF0" w:rsidRPr="002A6809" w:rsidTr="00C839EB">
        <w:trPr>
          <w:cantSplit/>
          <w:trHeight w:val="350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61BF0" w:rsidRPr="002A6809" w:rsidRDefault="00F61BF0" w:rsidP="00C839EB">
            <w:pPr>
              <w:widowControl w:val="0"/>
              <w:spacing w:line="360" w:lineRule="auto"/>
              <w:outlineLvl w:val="0"/>
              <w:rPr>
                <w:rFonts w:eastAsia="仿宋"/>
                <w:color w:val="000000"/>
                <w:kern w:val="2"/>
                <w:sz w:val="32"/>
                <w:szCs w:val="32"/>
                <w:u w:color="000000"/>
                <w:lang/>
              </w:rPr>
            </w:pPr>
            <w:r w:rsidRPr="002A6809">
              <w:rPr>
                <w:rFonts w:eastAsia="仿宋" w:hAnsi="仿宋"/>
                <w:color w:val="000000"/>
                <w:kern w:val="2"/>
                <w:sz w:val="32"/>
                <w:szCs w:val="32"/>
                <w:u w:color="000000"/>
                <w:lang/>
              </w:rPr>
              <w:t>传真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61BF0" w:rsidRPr="002A6809" w:rsidRDefault="00F61BF0" w:rsidP="00C839EB">
            <w:pPr>
              <w:spacing w:line="360" w:lineRule="auto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61BF0" w:rsidRPr="002A6809" w:rsidRDefault="00F61BF0" w:rsidP="00C839EB">
            <w:pPr>
              <w:widowControl w:val="0"/>
              <w:spacing w:line="360" w:lineRule="auto"/>
              <w:outlineLvl w:val="0"/>
              <w:rPr>
                <w:rFonts w:eastAsia="仿宋"/>
                <w:color w:val="000000"/>
                <w:kern w:val="2"/>
                <w:sz w:val="32"/>
                <w:szCs w:val="32"/>
                <w:u w:color="000000"/>
                <w:lang/>
              </w:rPr>
            </w:pPr>
            <w:r w:rsidRPr="002A6809">
              <w:rPr>
                <w:rFonts w:eastAsia="仿宋" w:hAnsi="仿宋"/>
                <w:color w:val="000000"/>
                <w:kern w:val="2"/>
                <w:sz w:val="32"/>
                <w:szCs w:val="32"/>
                <w:u w:color="000000"/>
                <w:lang/>
              </w:rPr>
              <w:t>电子邮件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61BF0" w:rsidRPr="002A6809" w:rsidRDefault="00F61BF0" w:rsidP="00C839EB">
            <w:pPr>
              <w:spacing w:line="360" w:lineRule="auto"/>
              <w:rPr>
                <w:rFonts w:eastAsia="仿宋"/>
                <w:sz w:val="32"/>
                <w:szCs w:val="32"/>
              </w:rPr>
            </w:pPr>
          </w:p>
        </w:tc>
      </w:tr>
      <w:tr w:rsidR="00F61BF0" w:rsidRPr="002A6809" w:rsidTr="00C839EB">
        <w:trPr>
          <w:cantSplit/>
          <w:trHeight w:val="350"/>
        </w:trPr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61BF0" w:rsidRPr="002A6809" w:rsidRDefault="00F61BF0" w:rsidP="00C839EB">
            <w:pPr>
              <w:widowControl w:val="0"/>
              <w:spacing w:line="360" w:lineRule="auto"/>
              <w:outlineLvl w:val="0"/>
              <w:rPr>
                <w:rFonts w:eastAsia="仿宋"/>
                <w:color w:val="000000"/>
                <w:kern w:val="2"/>
                <w:sz w:val="32"/>
                <w:szCs w:val="32"/>
                <w:u w:color="000000"/>
                <w:lang/>
              </w:rPr>
            </w:pPr>
            <w:r w:rsidRPr="002A6809">
              <w:rPr>
                <w:rFonts w:eastAsia="仿宋" w:hAnsi="仿宋"/>
                <w:color w:val="000000"/>
                <w:kern w:val="2"/>
                <w:sz w:val="32"/>
                <w:szCs w:val="32"/>
                <w:u w:color="000000"/>
                <w:lang/>
              </w:rPr>
              <w:t>酒店预登记</w:t>
            </w:r>
          </w:p>
        </w:tc>
        <w:tc>
          <w:tcPr>
            <w:tcW w:w="6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61BF0" w:rsidRPr="002A6809" w:rsidRDefault="00F61BF0" w:rsidP="00C839EB">
            <w:pPr>
              <w:widowControl w:val="0"/>
              <w:spacing w:line="360" w:lineRule="auto"/>
              <w:outlineLvl w:val="0"/>
              <w:rPr>
                <w:rFonts w:eastAsia="仿宋"/>
                <w:color w:val="000000"/>
                <w:kern w:val="2"/>
                <w:sz w:val="32"/>
                <w:szCs w:val="32"/>
                <w:u w:color="000000"/>
                <w:lang/>
              </w:rPr>
            </w:pPr>
            <w:r w:rsidRPr="002A6809">
              <w:rPr>
                <w:rFonts w:eastAsia="仿宋" w:hAnsi="仿宋"/>
                <w:color w:val="000000"/>
                <w:kern w:val="2"/>
                <w:sz w:val="32"/>
                <w:szCs w:val="32"/>
                <w:u w:color="000000"/>
                <w:lang/>
              </w:rPr>
              <w:t>杭州市白马湖建国饭店（五星）</w:t>
            </w:r>
          </w:p>
        </w:tc>
      </w:tr>
      <w:tr w:rsidR="00F61BF0" w:rsidRPr="002A6809" w:rsidTr="00C839EB">
        <w:trPr>
          <w:cantSplit/>
          <w:trHeight w:val="350"/>
        </w:trPr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BF0" w:rsidRPr="002A6809" w:rsidRDefault="00F61BF0" w:rsidP="00C839EB">
            <w:pPr>
              <w:spacing w:line="360" w:lineRule="auto"/>
              <w:rPr>
                <w:rFonts w:eastAsia="仿宋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61BF0" w:rsidRPr="002A6809" w:rsidRDefault="00F61BF0" w:rsidP="00C839EB">
            <w:pPr>
              <w:widowControl w:val="0"/>
              <w:spacing w:line="360" w:lineRule="auto"/>
              <w:outlineLvl w:val="0"/>
              <w:rPr>
                <w:rFonts w:eastAsia="仿宋"/>
                <w:color w:val="000000"/>
                <w:kern w:val="2"/>
                <w:sz w:val="32"/>
                <w:szCs w:val="32"/>
                <w:u w:color="000000"/>
                <w:lang/>
              </w:rPr>
            </w:pPr>
            <w:r w:rsidRPr="002A6809">
              <w:rPr>
                <w:rFonts w:eastAsia="仿宋" w:hAnsi="仿宋"/>
                <w:color w:val="000000"/>
                <w:kern w:val="2"/>
                <w:sz w:val="32"/>
                <w:szCs w:val="32"/>
                <w:u w:color="000000"/>
                <w:lang/>
              </w:rPr>
              <w:t>入住时间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61BF0" w:rsidRPr="002A6809" w:rsidRDefault="00F61BF0" w:rsidP="00C839EB">
            <w:pPr>
              <w:spacing w:line="360" w:lineRule="auto"/>
              <w:rPr>
                <w:rFonts w:eastAsia="仿宋"/>
                <w:sz w:val="32"/>
                <w:szCs w:val="32"/>
              </w:rPr>
            </w:pPr>
          </w:p>
        </w:tc>
      </w:tr>
      <w:tr w:rsidR="00F61BF0" w:rsidRPr="002A6809" w:rsidTr="00C839EB">
        <w:trPr>
          <w:cantSplit/>
          <w:trHeight w:val="350"/>
        </w:trPr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BF0" w:rsidRPr="002A6809" w:rsidRDefault="00F61BF0" w:rsidP="00C839EB">
            <w:pPr>
              <w:spacing w:line="360" w:lineRule="auto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61BF0" w:rsidRPr="002A6809" w:rsidRDefault="00F61BF0" w:rsidP="00C839EB">
            <w:pPr>
              <w:widowControl w:val="0"/>
              <w:spacing w:line="360" w:lineRule="auto"/>
              <w:outlineLvl w:val="0"/>
              <w:rPr>
                <w:rFonts w:eastAsia="仿宋"/>
                <w:color w:val="000000"/>
                <w:kern w:val="2"/>
                <w:sz w:val="32"/>
                <w:szCs w:val="32"/>
                <w:u w:color="000000"/>
                <w:lang/>
              </w:rPr>
            </w:pPr>
            <w:r w:rsidRPr="002A6809">
              <w:rPr>
                <w:rFonts w:eastAsia="仿宋" w:hAnsi="仿宋"/>
                <w:color w:val="000000"/>
                <w:kern w:val="2"/>
                <w:sz w:val="32"/>
                <w:szCs w:val="32"/>
                <w:u w:color="000000"/>
                <w:lang/>
              </w:rPr>
              <w:t>离开时间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61BF0" w:rsidRPr="002A6809" w:rsidRDefault="00F61BF0" w:rsidP="00C839EB">
            <w:pPr>
              <w:spacing w:line="360" w:lineRule="auto"/>
              <w:rPr>
                <w:rFonts w:eastAsia="仿宋"/>
                <w:sz w:val="32"/>
                <w:szCs w:val="32"/>
              </w:rPr>
            </w:pPr>
          </w:p>
        </w:tc>
      </w:tr>
      <w:tr w:rsidR="00F61BF0" w:rsidRPr="002A6809" w:rsidTr="00C839EB">
        <w:trPr>
          <w:cantSplit/>
          <w:trHeight w:val="350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61BF0" w:rsidRPr="002A6809" w:rsidRDefault="00F61BF0" w:rsidP="00C839EB">
            <w:pPr>
              <w:widowControl w:val="0"/>
              <w:spacing w:line="360" w:lineRule="auto"/>
              <w:outlineLvl w:val="0"/>
              <w:rPr>
                <w:rFonts w:eastAsia="仿宋"/>
                <w:color w:val="000000"/>
                <w:kern w:val="2"/>
                <w:sz w:val="32"/>
                <w:szCs w:val="32"/>
                <w:u w:color="000000"/>
                <w:lang/>
              </w:rPr>
            </w:pPr>
            <w:r w:rsidRPr="002A6809">
              <w:rPr>
                <w:rFonts w:eastAsia="仿宋" w:hAnsi="仿宋"/>
                <w:color w:val="000000"/>
                <w:kern w:val="2"/>
                <w:sz w:val="32"/>
                <w:szCs w:val="32"/>
                <w:u w:color="000000"/>
                <w:lang/>
              </w:rPr>
              <w:t>特殊需求</w:t>
            </w:r>
          </w:p>
        </w:tc>
        <w:tc>
          <w:tcPr>
            <w:tcW w:w="6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61BF0" w:rsidRPr="002A6809" w:rsidRDefault="00F61BF0" w:rsidP="00C839EB">
            <w:pPr>
              <w:spacing w:line="360" w:lineRule="auto"/>
              <w:rPr>
                <w:rFonts w:eastAsia="仿宋"/>
                <w:sz w:val="32"/>
                <w:szCs w:val="32"/>
              </w:rPr>
            </w:pPr>
          </w:p>
        </w:tc>
      </w:tr>
    </w:tbl>
    <w:p w:rsidR="00F61BF0" w:rsidRPr="002A6809" w:rsidRDefault="00F61BF0" w:rsidP="00F61BF0">
      <w:pPr>
        <w:widowControl w:val="0"/>
        <w:spacing w:line="360" w:lineRule="auto"/>
        <w:outlineLvl w:val="0"/>
        <w:rPr>
          <w:rFonts w:eastAsia="仿宋"/>
          <w:color w:val="000000"/>
          <w:kern w:val="2"/>
          <w:sz w:val="32"/>
          <w:szCs w:val="32"/>
          <w:u w:color="000000"/>
        </w:rPr>
      </w:pPr>
    </w:p>
    <w:p w:rsidR="00F61BF0" w:rsidRPr="002A6809" w:rsidRDefault="00F61BF0" w:rsidP="00F61BF0">
      <w:pPr>
        <w:widowControl w:val="0"/>
        <w:spacing w:line="360" w:lineRule="auto"/>
        <w:outlineLvl w:val="0"/>
        <w:rPr>
          <w:rFonts w:eastAsia="仿宋"/>
          <w:color w:val="000000"/>
          <w:kern w:val="2"/>
          <w:sz w:val="32"/>
          <w:szCs w:val="32"/>
          <w:u w:color="000000"/>
          <w:lang w:eastAsia="zh-CN"/>
        </w:rPr>
      </w:pPr>
      <w:r w:rsidRPr="002A6809">
        <w:rPr>
          <w:rFonts w:eastAsia="仿宋" w:hAnsi="仿宋"/>
          <w:color w:val="000000"/>
          <w:kern w:val="2"/>
          <w:sz w:val="32"/>
          <w:szCs w:val="32"/>
          <w:u w:color="000000"/>
          <w:lang/>
        </w:rPr>
        <w:t>请填写以上表格并发传真至：</w:t>
      </w:r>
      <w:r w:rsidRPr="002A6809">
        <w:rPr>
          <w:rFonts w:eastAsia="仿宋"/>
          <w:color w:val="000000"/>
          <w:kern w:val="2"/>
          <w:sz w:val="32"/>
          <w:szCs w:val="32"/>
          <w:u w:color="000000"/>
          <w:lang w:eastAsia="zh-CN"/>
        </w:rPr>
        <w:t>010-67626799</w:t>
      </w:r>
    </w:p>
    <w:p w:rsidR="00F61BF0" w:rsidRPr="002A6809" w:rsidRDefault="00F61BF0" w:rsidP="00F61BF0">
      <w:pPr>
        <w:widowControl w:val="0"/>
        <w:spacing w:line="360" w:lineRule="auto"/>
        <w:outlineLvl w:val="0"/>
        <w:rPr>
          <w:rFonts w:eastAsia="仿宋"/>
          <w:color w:val="000000"/>
          <w:kern w:val="2"/>
          <w:sz w:val="32"/>
          <w:szCs w:val="32"/>
          <w:u w:color="000000"/>
        </w:rPr>
      </w:pPr>
      <w:r w:rsidRPr="002A6809">
        <w:rPr>
          <w:rFonts w:eastAsia="仿宋" w:hAnsi="仿宋"/>
          <w:color w:val="000000"/>
          <w:kern w:val="2"/>
          <w:sz w:val="32"/>
          <w:szCs w:val="32"/>
          <w:u w:color="000000"/>
          <w:lang/>
        </w:rPr>
        <w:t>或填写表格发送电子邮件至：</w:t>
      </w:r>
      <w:hyperlink r:id="rId6" w:history="1">
        <w:r w:rsidRPr="002A6809">
          <w:rPr>
            <w:rStyle w:val="a5"/>
            <w:rFonts w:eastAsia="仿宋"/>
            <w:color w:val="000000"/>
            <w:kern w:val="2"/>
            <w:szCs w:val="32"/>
            <w:u w:color="000000"/>
          </w:rPr>
          <w:t>caffci@caffci.org</w:t>
        </w:r>
      </w:hyperlink>
    </w:p>
    <w:p w:rsidR="00F61BF0" w:rsidRPr="002A6809" w:rsidRDefault="00F61BF0" w:rsidP="00F61BF0">
      <w:pPr>
        <w:widowControl w:val="0"/>
        <w:spacing w:line="360" w:lineRule="auto"/>
        <w:outlineLvl w:val="0"/>
        <w:rPr>
          <w:rFonts w:eastAsia="仿宋"/>
          <w:color w:val="000000"/>
          <w:kern w:val="2"/>
          <w:sz w:val="32"/>
          <w:szCs w:val="32"/>
          <w:u w:color="000000"/>
        </w:rPr>
      </w:pPr>
    </w:p>
    <w:p w:rsidR="00F61BF0" w:rsidRPr="002A6809" w:rsidRDefault="00F61BF0" w:rsidP="00F61BF0">
      <w:pPr>
        <w:widowControl w:val="0"/>
        <w:spacing w:line="360" w:lineRule="auto"/>
        <w:outlineLvl w:val="0"/>
        <w:rPr>
          <w:rFonts w:eastAsia="仿宋"/>
          <w:color w:val="000000"/>
          <w:kern w:val="2"/>
          <w:sz w:val="32"/>
          <w:szCs w:val="32"/>
          <w:u w:color="000000"/>
        </w:rPr>
      </w:pPr>
    </w:p>
    <w:p w:rsidR="004D3450" w:rsidRDefault="004D3450">
      <w:pPr>
        <w:rPr>
          <w:rFonts w:hint="eastAsia"/>
          <w:lang w:eastAsia="zh-CN"/>
        </w:rPr>
      </w:pPr>
    </w:p>
    <w:sectPr w:rsidR="004D3450" w:rsidSect="004D3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F09" w:rsidRDefault="00560F09" w:rsidP="00F61BF0">
      <w:r>
        <w:separator/>
      </w:r>
    </w:p>
  </w:endnote>
  <w:endnote w:type="continuationSeparator" w:id="0">
    <w:p w:rsidR="00560F09" w:rsidRDefault="00560F09" w:rsidP="00F6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F09" w:rsidRDefault="00560F09" w:rsidP="00F61BF0">
      <w:r>
        <w:separator/>
      </w:r>
    </w:p>
  </w:footnote>
  <w:footnote w:type="continuationSeparator" w:id="0">
    <w:p w:rsidR="00560F09" w:rsidRDefault="00560F09" w:rsidP="00F61B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BF0"/>
    <w:rsid w:val="004D3450"/>
    <w:rsid w:val="00560F09"/>
    <w:rsid w:val="00F6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F0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1BF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F61B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1BF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F61BF0"/>
    <w:rPr>
      <w:sz w:val="18"/>
      <w:szCs w:val="18"/>
    </w:rPr>
  </w:style>
  <w:style w:type="character" w:styleId="a5">
    <w:name w:val="Hyperlink"/>
    <w:rsid w:val="00F61BF0"/>
    <w:rPr>
      <w:rFonts w:ascii="Helvetica" w:eastAsia="Arial Unicode MS" w:hAnsi="Helvetica"/>
      <w:color w:val="0000FF"/>
      <w:sz w:val="32"/>
      <w:u w:val="single" w:color="0000FF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ffci@caffci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Lenovo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tt</dc:creator>
  <cp:keywords/>
  <dc:description/>
  <cp:lastModifiedBy>wang tt</cp:lastModifiedBy>
  <cp:revision>2</cp:revision>
  <dcterms:created xsi:type="dcterms:W3CDTF">2014-07-02T08:46:00Z</dcterms:created>
  <dcterms:modified xsi:type="dcterms:W3CDTF">2014-07-02T08:46:00Z</dcterms:modified>
</cp:coreProperties>
</file>