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7D" w:rsidRPr="00934A7D" w:rsidRDefault="00934A7D" w:rsidP="00934A7D">
      <w:pPr>
        <w:spacing w:line="40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34A7D">
        <w:rPr>
          <w:rFonts w:asciiTheme="minorEastAsia" w:eastAsiaTheme="minorEastAsia" w:hAnsiTheme="minorEastAsia" w:hint="eastAsia"/>
          <w:sz w:val="28"/>
          <w:szCs w:val="28"/>
        </w:rPr>
        <w:t>附件：</w:t>
      </w:r>
      <w:bookmarkStart w:id="0" w:name="_GoBack"/>
      <w:bookmarkEnd w:id="0"/>
    </w:p>
    <w:p w:rsidR="00934A7D" w:rsidRPr="00934A7D" w:rsidRDefault="00934A7D" w:rsidP="00934A7D">
      <w:pPr>
        <w:spacing w:line="400" w:lineRule="exact"/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664DDC" w:rsidRPr="00180237" w:rsidRDefault="00664DDC" w:rsidP="00664DDC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化妆品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p w:rsidR="00664DDC" w:rsidRPr="00D945CF" w:rsidRDefault="00664DDC" w:rsidP="00664DDC">
      <w:pPr>
        <w:spacing w:line="400" w:lineRule="exact"/>
        <w:ind w:firstLineChars="300" w:firstLine="840"/>
        <w:jc w:val="left"/>
        <w:rPr>
          <w:rFonts w:ascii="黑体" w:eastAsia="黑体"/>
          <w:sz w:val="28"/>
          <w:szCs w:val="28"/>
        </w:rPr>
      </w:pPr>
    </w:p>
    <w:tbl>
      <w:tblPr>
        <w:tblW w:w="5670" w:type="dxa"/>
        <w:tblInd w:w="817" w:type="dxa"/>
        <w:tblLook w:val="04A0" w:firstRow="1" w:lastRow="0" w:firstColumn="1" w:lastColumn="0" w:noHBand="0" w:noVBand="1"/>
      </w:tblPr>
      <w:tblGrid>
        <w:gridCol w:w="5670"/>
      </w:tblGrid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上海家化联合股份有限公司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江苏隆力奇集团有限公司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浙江欧诗漫集团有限公司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伽蓝（集团）股份有限公司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资生堂丽源化妆品有限公司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珀莱雅化妆品股份有限公司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天津郁美净集团有限公司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824FE1">
              <w:rPr>
                <w:rFonts w:hint="eastAsia"/>
                <w:color w:val="000000"/>
                <w:sz w:val="28"/>
                <w:szCs w:val="28"/>
              </w:rPr>
              <w:t>拉芳家化</w:t>
            </w:r>
            <w:proofErr w:type="gramEnd"/>
            <w:r w:rsidRPr="00824FE1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上海相宜本草化妆品股份有限公司</w:t>
            </w:r>
          </w:p>
        </w:tc>
      </w:tr>
      <w:tr w:rsidR="00664DDC" w:rsidRPr="00FC5BF2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DC" w:rsidRPr="00824FE1" w:rsidRDefault="00664DDC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4FE1">
              <w:rPr>
                <w:rFonts w:hint="eastAsia"/>
                <w:color w:val="000000"/>
                <w:sz w:val="28"/>
                <w:szCs w:val="28"/>
              </w:rPr>
              <w:t>上海华银日用品有限公司</w:t>
            </w:r>
          </w:p>
        </w:tc>
      </w:tr>
    </w:tbl>
    <w:p w:rsidR="00291553" w:rsidRPr="00664DDC" w:rsidRDefault="00291553"/>
    <w:sectPr w:rsidR="00291553" w:rsidRPr="0066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BB" w:rsidRDefault="001D19BB" w:rsidP="00664DDC">
      <w:r>
        <w:separator/>
      </w:r>
    </w:p>
  </w:endnote>
  <w:endnote w:type="continuationSeparator" w:id="0">
    <w:p w:rsidR="001D19BB" w:rsidRDefault="001D19BB" w:rsidP="0066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BB" w:rsidRDefault="001D19BB" w:rsidP="00664DDC">
      <w:r>
        <w:separator/>
      </w:r>
    </w:p>
  </w:footnote>
  <w:footnote w:type="continuationSeparator" w:id="0">
    <w:p w:rsidR="001D19BB" w:rsidRDefault="001D19BB" w:rsidP="0066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D7"/>
    <w:rsid w:val="001D19BB"/>
    <w:rsid w:val="00291553"/>
    <w:rsid w:val="005533D7"/>
    <w:rsid w:val="00664DDC"/>
    <w:rsid w:val="00706B49"/>
    <w:rsid w:val="009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D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2016-07-04T04:05:00Z</dcterms:created>
  <dcterms:modified xsi:type="dcterms:W3CDTF">2016-07-04T04:09:00Z</dcterms:modified>
</cp:coreProperties>
</file>