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980A6" w14:textId="2EA2EAB8" w:rsidR="000C044F" w:rsidRPr="00EC2C29" w:rsidRDefault="000C044F" w:rsidP="000C044F">
      <w:pPr>
        <w:snapToGrid w:val="0"/>
        <w:spacing w:beforeLines="50" w:before="156" w:afterLines="50" w:after="156" w:line="300" w:lineRule="auto"/>
        <w:rPr>
          <w:rFonts w:ascii="Times New Roman" w:eastAsia="黑体" w:hAnsi="Times New Roman" w:cs="Times New Roman"/>
          <w:color w:val="000000"/>
          <w:kern w:val="0"/>
          <w:sz w:val="32"/>
          <w:szCs w:val="32"/>
          <w:lang w:val="zh-TW" w:bidi="zh-TW"/>
        </w:rPr>
      </w:pPr>
      <w:bookmarkStart w:id="0" w:name="_GoBack"/>
      <w:bookmarkEnd w:id="0"/>
      <w:r w:rsidRPr="00EC2C29">
        <w:rPr>
          <w:rFonts w:ascii="Times New Roman" w:eastAsia="黑体" w:hAnsi="Times New Roman" w:cs="Times New Roman"/>
          <w:color w:val="000000"/>
          <w:kern w:val="0"/>
          <w:sz w:val="32"/>
          <w:szCs w:val="32"/>
          <w:lang w:val="zh-TW" w:bidi="zh-TW"/>
        </w:rPr>
        <w:t>附件</w:t>
      </w:r>
      <w:r w:rsidR="003328E5" w:rsidRPr="00EC2C29">
        <w:rPr>
          <w:rFonts w:ascii="Times New Roman" w:eastAsia="黑体" w:hAnsi="Times New Roman" w:cs="Times New Roman"/>
          <w:color w:val="000000"/>
          <w:kern w:val="0"/>
          <w:sz w:val="32"/>
          <w:szCs w:val="32"/>
          <w:lang w:val="zh-TW" w:bidi="zh-TW"/>
        </w:rPr>
        <w:t>3</w:t>
      </w:r>
    </w:p>
    <w:p w14:paraId="1E7B4CF0" w14:textId="6E7701CC" w:rsidR="002A59FA" w:rsidRPr="00E21798" w:rsidRDefault="002A59FA" w:rsidP="002A59FA">
      <w:pPr>
        <w:spacing w:beforeLines="50" w:before="156" w:afterLines="50" w:after="156" w:line="300" w:lineRule="auto"/>
        <w:jc w:val="center"/>
        <w:rPr>
          <w:rFonts w:ascii="Times New Roman" w:eastAsia="黑体" w:hAnsi="Times New Roman" w:cs="Times New Roman"/>
          <w:color w:val="000000"/>
          <w:kern w:val="0"/>
          <w:sz w:val="32"/>
          <w:szCs w:val="32"/>
        </w:rPr>
      </w:pPr>
      <w:r w:rsidRPr="00E21798">
        <w:rPr>
          <w:rFonts w:ascii="Times New Roman" w:eastAsia="黑体" w:hAnsi="Times New Roman" w:cs="Times New Roman"/>
          <w:color w:val="000000"/>
          <w:kern w:val="0"/>
          <w:sz w:val="32"/>
          <w:szCs w:val="32"/>
        </w:rPr>
        <w:t>化妆品中</w:t>
      </w:r>
      <w:r w:rsidR="00F950D0">
        <w:rPr>
          <w:rFonts w:ascii="Times New Roman" w:eastAsia="黑体" w:hAnsi="Times New Roman" w:cs="Times New Roman" w:hint="eastAsia"/>
          <w:kern w:val="0"/>
          <w:sz w:val="32"/>
          <w:szCs w:val="32"/>
        </w:rPr>
        <w:t>葡糖</w:t>
      </w:r>
      <w:r w:rsidR="00F950D0" w:rsidRPr="00F950D0">
        <w:rPr>
          <w:rFonts w:ascii="Times New Roman" w:eastAsia="黑体" w:hAnsi="Times New Roman" w:cs="Times New Roman" w:hint="eastAsia"/>
          <w:kern w:val="0"/>
          <w:sz w:val="32"/>
          <w:szCs w:val="32"/>
        </w:rPr>
        <w:t>酸等</w:t>
      </w:r>
      <w:r w:rsidR="00F950D0">
        <w:rPr>
          <w:rFonts w:ascii="Times New Roman" w:eastAsia="黑体" w:hAnsi="Times New Roman" w:cs="Times New Roman"/>
          <w:kern w:val="0"/>
          <w:sz w:val="32"/>
          <w:szCs w:val="32"/>
        </w:rPr>
        <w:t>3</w:t>
      </w:r>
      <w:r w:rsidR="00F950D0">
        <w:rPr>
          <w:rFonts w:ascii="Times New Roman" w:eastAsia="黑体" w:hAnsi="Times New Roman" w:cs="Times New Roman"/>
          <w:kern w:val="0"/>
          <w:sz w:val="32"/>
          <w:szCs w:val="32"/>
        </w:rPr>
        <w:t>种原料</w:t>
      </w:r>
      <w:r w:rsidR="00E21798">
        <w:rPr>
          <w:rFonts w:ascii="Times New Roman" w:eastAsia="黑体" w:hAnsi="Times New Roman" w:cs="Times New Roman"/>
          <w:color w:val="000000"/>
          <w:kern w:val="0"/>
          <w:sz w:val="32"/>
          <w:szCs w:val="32"/>
        </w:rPr>
        <w:t>的</w:t>
      </w:r>
      <w:r w:rsidR="00E21798">
        <w:rPr>
          <w:rFonts w:ascii="Times New Roman" w:eastAsia="黑体" w:hAnsi="Times New Roman" w:cs="Times New Roman" w:hint="eastAsia"/>
          <w:color w:val="000000"/>
          <w:kern w:val="0"/>
          <w:sz w:val="32"/>
          <w:szCs w:val="32"/>
        </w:rPr>
        <w:t>检验</w:t>
      </w:r>
      <w:r w:rsidRPr="00E21798">
        <w:rPr>
          <w:rFonts w:ascii="Times New Roman" w:eastAsia="黑体" w:hAnsi="Times New Roman" w:cs="Times New Roman"/>
          <w:color w:val="000000"/>
          <w:kern w:val="0"/>
          <w:sz w:val="32"/>
          <w:szCs w:val="32"/>
        </w:rPr>
        <w:t>方法</w:t>
      </w:r>
      <w:r w:rsidR="003328E5">
        <w:rPr>
          <w:rFonts w:ascii="Times New Roman" w:eastAsia="黑体" w:hAnsi="Times New Roman" w:cs="Times New Roman" w:hint="eastAsia"/>
          <w:color w:val="000000"/>
          <w:kern w:val="0"/>
          <w:sz w:val="32"/>
          <w:szCs w:val="32"/>
        </w:rPr>
        <w:t>（征求意见稿）</w:t>
      </w:r>
    </w:p>
    <w:p w14:paraId="7B434396" w14:textId="6AEA1EDA" w:rsidR="00F950D0" w:rsidRPr="002A59FA" w:rsidRDefault="001F07E2" w:rsidP="00F950D0">
      <w:pPr>
        <w:spacing w:beforeLines="50" w:before="156" w:afterLines="50" w:after="156"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Determination of </w:t>
      </w:r>
      <w:proofErr w:type="spellStart"/>
      <w:r w:rsidR="000B2D41">
        <w:rPr>
          <w:rFonts w:ascii="Times New Roman" w:eastAsia="宋体" w:hAnsi="Times New Roman" w:cs="Times New Roman" w:hint="eastAsia"/>
          <w:color w:val="000000"/>
          <w:kern w:val="0"/>
          <w:szCs w:val="21"/>
        </w:rPr>
        <w:t>G</w:t>
      </w:r>
      <w:r w:rsidR="000B2D41">
        <w:rPr>
          <w:rFonts w:ascii="Times New Roman" w:eastAsia="宋体" w:hAnsi="Times New Roman" w:cs="Times New Roman"/>
          <w:color w:val="000000"/>
          <w:kern w:val="0"/>
          <w:szCs w:val="21"/>
        </w:rPr>
        <w:t>luc</w:t>
      </w:r>
      <w:r w:rsidR="000B2D41" w:rsidRPr="002A59FA">
        <w:rPr>
          <w:rFonts w:ascii="Times New Roman" w:eastAsia="宋体" w:hAnsi="Times New Roman" w:cs="Times New Roman"/>
          <w:color w:val="000000"/>
          <w:kern w:val="0"/>
          <w:szCs w:val="21"/>
        </w:rPr>
        <w:t>onic</w:t>
      </w:r>
      <w:proofErr w:type="spellEnd"/>
      <w:r w:rsidR="000B2D41" w:rsidRPr="002A59FA">
        <w:rPr>
          <w:rFonts w:ascii="Times New Roman" w:eastAsia="宋体" w:hAnsi="Times New Roman" w:cs="Times New Roman"/>
          <w:color w:val="000000"/>
          <w:kern w:val="0"/>
          <w:szCs w:val="21"/>
        </w:rPr>
        <w:t xml:space="preserve"> </w:t>
      </w:r>
      <w:r w:rsidR="000B2D41">
        <w:rPr>
          <w:rFonts w:ascii="Times New Roman" w:eastAsia="宋体" w:hAnsi="Times New Roman" w:cs="Times New Roman" w:hint="eastAsia"/>
          <w:color w:val="000000"/>
          <w:kern w:val="0"/>
          <w:szCs w:val="21"/>
        </w:rPr>
        <w:t>A</w:t>
      </w:r>
      <w:r w:rsidR="000B2D41" w:rsidRPr="002A59FA">
        <w:rPr>
          <w:rFonts w:ascii="Times New Roman" w:eastAsia="宋体" w:hAnsi="Times New Roman" w:cs="Times New Roman"/>
          <w:color w:val="000000"/>
          <w:kern w:val="0"/>
          <w:szCs w:val="21"/>
        </w:rPr>
        <w:t xml:space="preserve">cid </w:t>
      </w:r>
      <w:r w:rsidR="00F950D0" w:rsidRPr="002A59FA">
        <w:rPr>
          <w:rFonts w:ascii="Times New Roman" w:eastAsia="宋体" w:hAnsi="Times New Roman" w:cs="Times New Roman"/>
          <w:color w:val="000000"/>
          <w:kern w:val="0"/>
          <w:szCs w:val="21"/>
        </w:rPr>
        <w:t>and</w:t>
      </w:r>
      <w:r w:rsidR="00F950D0" w:rsidRPr="002A59FA">
        <w:rPr>
          <w:rFonts w:ascii="Times New Roman" w:eastAsia="宋体" w:hAnsi="Times New Roman" w:cs="Times New Roman"/>
          <w:szCs w:val="24"/>
        </w:rPr>
        <w:t xml:space="preserve"> </w:t>
      </w:r>
      <w:r w:rsidR="000B2D41">
        <w:rPr>
          <w:rFonts w:ascii="Times New Roman" w:eastAsia="宋体" w:hAnsi="Times New Roman" w:cs="Times New Roman" w:hint="eastAsia"/>
          <w:color w:val="000000"/>
          <w:kern w:val="0"/>
          <w:szCs w:val="21"/>
        </w:rPr>
        <w:t>O</w:t>
      </w:r>
      <w:r w:rsidR="000B2D41" w:rsidRPr="002A59FA">
        <w:rPr>
          <w:rFonts w:ascii="Times New Roman" w:eastAsia="宋体" w:hAnsi="Times New Roman" w:cs="Times New Roman"/>
          <w:color w:val="000000"/>
          <w:kern w:val="0"/>
          <w:szCs w:val="21"/>
        </w:rPr>
        <w:t xml:space="preserve">ther </w:t>
      </w:r>
      <w:r>
        <w:rPr>
          <w:rFonts w:ascii="Times New Roman" w:eastAsia="宋体" w:hAnsi="Times New Roman" w:cs="Times New Roman"/>
          <w:color w:val="000000"/>
          <w:kern w:val="0"/>
          <w:szCs w:val="21"/>
        </w:rPr>
        <w:t>3</w:t>
      </w:r>
      <w:r w:rsidR="00F950D0" w:rsidRPr="002A59FA">
        <w:rPr>
          <w:rFonts w:ascii="Times New Roman" w:eastAsia="宋体" w:hAnsi="Times New Roman" w:cs="Times New Roman"/>
          <w:color w:val="000000"/>
          <w:kern w:val="0"/>
          <w:szCs w:val="21"/>
        </w:rPr>
        <w:t xml:space="preserve"> </w:t>
      </w:r>
      <w:r w:rsidR="000B2D41">
        <w:rPr>
          <w:rFonts w:ascii="Times New Roman" w:eastAsia="宋体" w:hAnsi="Times New Roman" w:cs="Times New Roman" w:hint="eastAsia"/>
          <w:color w:val="000000"/>
          <w:kern w:val="0"/>
          <w:szCs w:val="21"/>
        </w:rPr>
        <w:t>K</w:t>
      </w:r>
      <w:r w:rsidR="000B2D41" w:rsidRPr="002A59FA">
        <w:rPr>
          <w:rFonts w:ascii="Times New Roman" w:eastAsia="宋体" w:hAnsi="Times New Roman" w:cs="Times New Roman"/>
          <w:color w:val="000000"/>
          <w:kern w:val="0"/>
          <w:szCs w:val="21"/>
        </w:rPr>
        <w:t xml:space="preserve">inds </w:t>
      </w:r>
      <w:r w:rsidR="00F950D0" w:rsidRPr="002A59FA">
        <w:rPr>
          <w:rFonts w:ascii="Times New Roman" w:eastAsia="宋体" w:hAnsi="Times New Roman" w:cs="Times New Roman"/>
          <w:color w:val="000000"/>
          <w:kern w:val="0"/>
          <w:szCs w:val="21"/>
        </w:rPr>
        <w:t>of</w:t>
      </w:r>
      <w:r w:rsidR="00F950D0" w:rsidRPr="002A59FA">
        <w:rPr>
          <w:rFonts w:ascii="Times New Roman" w:eastAsia="宋体" w:hAnsi="Times New Roman" w:cs="Times New Roman"/>
          <w:szCs w:val="24"/>
        </w:rPr>
        <w:t xml:space="preserve"> </w:t>
      </w:r>
      <w:r w:rsidR="000B2D41">
        <w:rPr>
          <w:rFonts w:ascii="Times New Roman" w:eastAsia="宋体" w:hAnsi="Times New Roman" w:cs="Times New Roman" w:hint="eastAsia"/>
          <w:color w:val="000000"/>
          <w:kern w:val="0"/>
          <w:szCs w:val="21"/>
        </w:rPr>
        <w:t>C</w:t>
      </w:r>
      <w:r w:rsidR="000B2D41" w:rsidRPr="00F93ADC">
        <w:rPr>
          <w:rFonts w:ascii="Times New Roman" w:eastAsia="宋体" w:hAnsi="Times New Roman" w:cs="Times New Roman"/>
          <w:color w:val="000000"/>
          <w:kern w:val="0"/>
          <w:szCs w:val="21"/>
        </w:rPr>
        <w:t>omponents</w:t>
      </w:r>
      <w:r w:rsidR="000B2D41" w:rsidRPr="002A59FA">
        <w:rPr>
          <w:rFonts w:ascii="Times New Roman" w:eastAsia="宋体" w:hAnsi="Times New Roman" w:cs="Times New Roman"/>
          <w:color w:val="000000"/>
          <w:kern w:val="0"/>
          <w:szCs w:val="21"/>
        </w:rPr>
        <w:t xml:space="preserve"> </w:t>
      </w:r>
      <w:r w:rsidR="00F950D0" w:rsidRPr="002A59FA">
        <w:rPr>
          <w:rFonts w:ascii="Times New Roman" w:eastAsia="宋体" w:hAnsi="Times New Roman" w:cs="Times New Roman"/>
          <w:color w:val="000000"/>
          <w:kern w:val="0"/>
          <w:szCs w:val="21"/>
        </w:rPr>
        <w:t xml:space="preserve">in </w:t>
      </w:r>
      <w:r w:rsidR="000B2D41">
        <w:rPr>
          <w:rFonts w:ascii="Times New Roman" w:eastAsia="宋体" w:hAnsi="Times New Roman" w:cs="Times New Roman" w:hint="eastAsia"/>
          <w:color w:val="000000"/>
          <w:kern w:val="0"/>
          <w:szCs w:val="21"/>
        </w:rPr>
        <w:t>C</w:t>
      </w:r>
      <w:r w:rsidR="000B2D41" w:rsidRPr="002A59FA">
        <w:rPr>
          <w:rFonts w:ascii="Times New Roman" w:eastAsia="宋体" w:hAnsi="Times New Roman" w:cs="Times New Roman"/>
          <w:color w:val="000000"/>
          <w:kern w:val="0"/>
          <w:szCs w:val="21"/>
        </w:rPr>
        <w:t>osmetics</w:t>
      </w:r>
    </w:p>
    <w:p w14:paraId="5E84DEBB" w14:textId="654E3BE9" w:rsidR="002A59FA" w:rsidRPr="002A59FA" w:rsidRDefault="002A59FA" w:rsidP="0069174A">
      <w:pPr>
        <w:spacing w:beforeLines="50" w:before="156" w:afterLines="50" w:after="156" w:line="300" w:lineRule="auto"/>
        <w:rPr>
          <w:rFonts w:ascii="Times New Roman" w:eastAsia="黑体" w:hAnsi="Times New Roman" w:cs="Times New Roman"/>
          <w:color w:val="000000"/>
          <w:szCs w:val="21"/>
        </w:rPr>
      </w:pPr>
      <w:r w:rsidRPr="002A59FA">
        <w:rPr>
          <w:rFonts w:ascii="Times New Roman" w:eastAsia="黑体" w:hAnsi="Times New Roman" w:cs="Times New Roman"/>
          <w:color w:val="000000"/>
          <w:szCs w:val="21"/>
        </w:rPr>
        <w:t xml:space="preserve">1 </w:t>
      </w:r>
      <w:r w:rsidR="00562729">
        <w:rPr>
          <w:rFonts w:ascii="Times New Roman" w:eastAsia="黑体" w:hAnsi="Times New Roman" w:cs="Times New Roman" w:hint="eastAsia"/>
          <w:color w:val="000000"/>
          <w:szCs w:val="21"/>
        </w:rPr>
        <w:t xml:space="preserve"> </w:t>
      </w:r>
      <w:r w:rsidRPr="002A59FA">
        <w:rPr>
          <w:rFonts w:ascii="Times New Roman" w:eastAsia="黑体" w:hAnsi="Times New Roman" w:cs="Times New Roman"/>
          <w:color w:val="000000"/>
          <w:szCs w:val="21"/>
        </w:rPr>
        <w:t>范围</w:t>
      </w:r>
    </w:p>
    <w:p w14:paraId="2A6194E9" w14:textId="77777777" w:rsidR="002A59FA" w:rsidRPr="002166B0"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本方法规定了高效液相色谱法测定化妆品中</w:t>
      </w:r>
      <w:r w:rsidR="008C336C" w:rsidRPr="008C336C">
        <w:rPr>
          <w:rFonts w:ascii="Times New Roman" w:eastAsia="宋体" w:hAnsi="Times New Roman" w:cs="Times New Roman" w:hint="eastAsia"/>
          <w:color w:val="000000"/>
          <w:kern w:val="0"/>
          <w:szCs w:val="21"/>
        </w:rPr>
        <w:t>葡糖酸等</w:t>
      </w:r>
      <w:r w:rsidR="008C336C" w:rsidRPr="008C336C">
        <w:rPr>
          <w:rFonts w:ascii="Times New Roman" w:eastAsia="宋体" w:hAnsi="Times New Roman" w:cs="Times New Roman"/>
          <w:color w:val="000000"/>
          <w:kern w:val="0"/>
          <w:szCs w:val="21"/>
        </w:rPr>
        <w:t>3</w:t>
      </w:r>
      <w:r w:rsidR="008C336C" w:rsidRPr="008C336C">
        <w:rPr>
          <w:rFonts w:ascii="Times New Roman" w:eastAsia="宋体" w:hAnsi="Times New Roman" w:cs="Times New Roman"/>
          <w:color w:val="000000"/>
          <w:kern w:val="0"/>
          <w:szCs w:val="21"/>
        </w:rPr>
        <w:t>种原料</w:t>
      </w:r>
      <w:r w:rsidRPr="002166B0">
        <w:rPr>
          <w:rFonts w:ascii="Times New Roman" w:eastAsia="宋体" w:hAnsi="Times New Roman" w:cs="Times New Roman"/>
          <w:kern w:val="0"/>
          <w:szCs w:val="21"/>
        </w:rPr>
        <w:t>的含量。</w:t>
      </w:r>
    </w:p>
    <w:p w14:paraId="7C9A7479" w14:textId="10391231" w:rsid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166B0">
        <w:rPr>
          <w:rFonts w:ascii="Times New Roman" w:eastAsia="宋体" w:hAnsi="Times New Roman" w:cs="Times New Roman"/>
          <w:kern w:val="0"/>
          <w:szCs w:val="21"/>
        </w:rPr>
        <w:t>本方法适用于水剂</w:t>
      </w:r>
      <w:r w:rsidRPr="002166B0">
        <w:rPr>
          <w:rFonts w:ascii="Times New Roman" w:eastAsia="宋体" w:hAnsi="Times New Roman" w:cs="Times New Roman" w:hint="eastAsia"/>
          <w:kern w:val="0"/>
          <w:szCs w:val="21"/>
        </w:rPr>
        <w:t>类</w:t>
      </w:r>
      <w:r w:rsidRPr="002166B0">
        <w:rPr>
          <w:rFonts w:ascii="Times New Roman" w:eastAsia="宋体" w:hAnsi="Times New Roman" w:cs="Times New Roman"/>
          <w:kern w:val="0"/>
          <w:szCs w:val="21"/>
        </w:rPr>
        <w:t>、凝胶</w:t>
      </w:r>
      <w:r w:rsidRPr="002166B0">
        <w:rPr>
          <w:rFonts w:ascii="Times New Roman" w:eastAsia="宋体" w:hAnsi="Times New Roman" w:cs="Times New Roman" w:hint="eastAsia"/>
          <w:kern w:val="0"/>
          <w:szCs w:val="21"/>
        </w:rPr>
        <w:t>类</w:t>
      </w:r>
      <w:r w:rsidRPr="002166B0">
        <w:rPr>
          <w:rFonts w:ascii="Times New Roman" w:eastAsia="宋体" w:hAnsi="Times New Roman" w:cs="Times New Roman"/>
          <w:kern w:val="0"/>
          <w:szCs w:val="21"/>
        </w:rPr>
        <w:t>、膏霜乳液</w:t>
      </w:r>
      <w:r w:rsidR="00C7475C">
        <w:rPr>
          <w:rFonts w:ascii="Times New Roman" w:eastAsia="宋体" w:hAnsi="Times New Roman" w:cs="Times New Roman" w:hint="eastAsia"/>
          <w:kern w:val="0"/>
          <w:szCs w:val="21"/>
        </w:rPr>
        <w:t>类化妆品</w:t>
      </w:r>
      <w:r w:rsidRPr="002166B0">
        <w:rPr>
          <w:rFonts w:ascii="Times New Roman" w:eastAsia="宋体" w:hAnsi="Times New Roman" w:cs="Times New Roman" w:hint="eastAsia"/>
          <w:kern w:val="0"/>
          <w:szCs w:val="21"/>
        </w:rPr>
        <w:t>中</w:t>
      </w:r>
      <w:r w:rsidR="008C336C" w:rsidRPr="008C336C">
        <w:rPr>
          <w:rFonts w:ascii="Times New Roman" w:eastAsia="宋体" w:hAnsi="Times New Roman" w:cs="Times New Roman" w:hint="eastAsia"/>
          <w:color w:val="000000"/>
          <w:kern w:val="0"/>
          <w:szCs w:val="21"/>
        </w:rPr>
        <w:t>葡糖酸等</w:t>
      </w:r>
      <w:r w:rsidR="008C336C" w:rsidRPr="008C336C">
        <w:rPr>
          <w:rFonts w:ascii="Times New Roman" w:eastAsia="宋体" w:hAnsi="Times New Roman" w:cs="Times New Roman"/>
          <w:color w:val="000000"/>
          <w:kern w:val="0"/>
          <w:szCs w:val="21"/>
        </w:rPr>
        <w:t>3</w:t>
      </w:r>
      <w:r w:rsidR="008C336C" w:rsidRPr="008C336C">
        <w:rPr>
          <w:rFonts w:ascii="Times New Roman" w:eastAsia="宋体" w:hAnsi="Times New Roman" w:cs="Times New Roman"/>
          <w:color w:val="000000"/>
          <w:kern w:val="0"/>
          <w:szCs w:val="21"/>
        </w:rPr>
        <w:t>种原料</w:t>
      </w:r>
      <w:r w:rsidRPr="002166B0">
        <w:rPr>
          <w:rFonts w:ascii="Times New Roman" w:eastAsia="宋体" w:hAnsi="Times New Roman" w:cs="Times New Roman"/>
          <w:kern w:val="0"/>
          <w:szCs w:val="21"/>
        </w:rPr>
        <w:t>含量的测定。</w:t>
      </w:r>
    </w:p>
    <w:p w14:paraId="4C735140" w14:textId="77777777" w:rsidR="008C336C" w:rsidRPr="002A59FA" w:rsidRDefault="008C336C" w:rsidP="008C336C">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本方法所指的</w:t>
      </w:r>
      <w:r w:rsidRPr="008C336C">
        <w:rPr>
          <w:rFonts w:ascii="Times New Roman" w:eastAsia="宋体" w:hAnsi="Times New Roman" w:cs="Times New Roman" w:hint="eastAsia"/>
          <w:color w:val="000000"/>
          <w:kern w:val="0"/>
          <w:szCs w:val="21"/>
        </w:rPr>
        <w:t>葡糖酸等</w:t>
      </w:r>
      <w:r w:rsidRPr="008C336C">
        <w:rPr>
          <w:rFonts w:ascii="Times New Roman" w:eastAsia="宋体" w:hAnsi="Times New Roman" w:cs="Times New Roman"/>
          <w:color w:val="000000"/>
          <w:kern w:val="0"/>
          <w:szCs w:val="21"/>
        </w:rPr>
        <w:t>3</w:t>
      </w:r>
      <w:r w:rsidRPr="008C336C">
        <w:rPr>
          <w:rFonts w:ascii="Times New Roman" w:eastAsia="宋体" w:hAnsi="Times New Roman" w:cs="Times New Roman"/>
          <w:color w:val="000000"/>
          <w:kern w:val="0"/>
          <w:szCs w:val="21"/>
        </w:rPr>
        <w:t>种原料</w:t>
      </w:r>
      <w:r w:rsidRPr="002A59FA">
        <w:rPr>
          <w:rFonts w:ascii="Times New Roman" w:eastAsia="宋体" w:hAnsi="Times New Roman" w:cs="Times New Roman"/>
          <w:color w:val="000000"/>
          <w:kern w:val="0"/>
          <w:szCs w:val="21"/>
        </w:rPr>
        <w:t>包括葡糖酸、乳糖酸、葡糖酸内酯。</w:t>
      </w:r>
    </w:p>
    <w:p w14:paraId="7F00D17F" w14:textId="055D5102" w:rsidR="002A59FA" w:rsidRPr="002A59FA" w:rsidRDefault="002A59FA" w:rsidP="0069174A">
      <w:pPr>
        <w:spacing w:beforeLines="50" w:before="156" w:afterLines="50" w:after="156" w:line="300" w:lineRule="auto"/>
        <w:rPr>
          <w:rFonts w:ascii="Times New Roman" w:eastAsia="黑体" w:hAnsi="Times New Roman" w:cs="Times New Roman"/>
          <w:color w:val="000000"/>
          <w:szCs w:val="21"/>
        </w:rPr>
      </w:pPr>
      <w:r w:rsidRPr="002A59FA">
        <w:rPr>
          <w:rFonts w:ascii="Times New Roman" w:eastAsia="黑体" w:hAnsi="Times New Roman" w:cs="Times New Roman"/>
          <w:color w:val="000000"/>
          <w:szCs w:val="21"/>
        </w:rPr>
        <w:t xml:space="preserve">2 </w:t>
      </w:r>
      <w:r w:rsidR="00562729">
        <w:rPr>
          <w:rFonts w:ascii="Times New Roman" w:eastAsia="黑体" w:hAnsi="Times New Roman" w:cs="Times New Roman" w:hint="eastAsia"/>
          <w:color w:val="000000"/>
          <w:szCs w:val="21"/>
        </w:rPr>
        <w:t xml:space="preserve"> </w:t>
      </w:r>
      <w:r w:rsidRPr="002A59FA">
        <w:rPr>
          <w:rFonts w:ascii="Times New Roman" w:eastAsia="黑体" w:hAnsi="Times New Roman" w:cs="Times New Roman"/>
          <w:color w:val="000000"/>
          <w:szCs w:val="21"/>
        </w:rPr>
        <w:t>方法提要</w:t>
      </w:r>
    </w:p>
    <w:p w14:paraId="5D71FFC1" w14:textId="3FE209F0" w:rsidR="008C336C" w:rsidRDefault="008C336C"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8C336C">
        <w:rPr>
          <w:rFonts w:ascii="Times New Roman" w:eastAsia="宋体" w:hAnsi="Times New Roman" w:cs="Times New Roman" w:hint="eastAsia"/>
          <w:color w:val="000000"/>
          <w:kern w:val="0"/>
          <w:szCs w:val="21"/>
        </w:rPr>
        <w:t>以水提取化妆品中葡糖酸、葡糖酸内酯、乳糖酸等</w:t>
      </w:r>
      <w:r w:rsidRPr="008C336C">
        <w:rPr>
          <w:rFonts w:ascii="Times New Roman" w:eastAsia="宋体" w:hAnsi="Times New Roman" w:cs="Times New Roman"/>
          <w:color w:val="000000"/>
          <w:kern w:val="0"/>
          <w:szCs w:val="21"/>
        </w:rPr>
        <w:t>3</w:t>
      </w:r>
      <w:r w:rsidRPr="008C336C">
        <w:rPr>
          <w:rFonts w:ascii="Times New Roman" w:eastAsia="宋体" w:hAnsi="Times New Roman" w:cs="Times New Roman"/>
          <w:color w:val="000000"/>
          <w:kern w:val="0"/>
          <w:szCs w:val="21"/>
        </w:rPr>
        <w:t>种</w:t>
      </w:r>
      <w:r w:rsidR="00F93ADC">
        <w:rPr>
          <w:rFonts w:ascii="Times New Roman" w:eastAsia="宋体" w:hAnsi="Times New Roman" w:cs="Times New Roman" w:hint="eastAsia"/>
          <w:color w:val="000000"/>
          <w:kern w:val="0"/>
          <w:szCs w:val="21"/>
        </w:rPr>
        <w:t>原料</w:t>
      </w:r>
      <w:r w:rsidRPr="008C336C">
        <w:rPr>
          <w:rFonts w:ascii="Times New Roman" w:eastAsia="宋体" w:hAnsi="Times New Roman" w:cs="Times New Roman"/>
          <w:color w:val="000000"/>
          <w:kern w:val="0"/>
          <w:szCs w:val="21"/>
        </w:rPr>
        <w:t>，在氢氧化钠的作用下葡糖酸、葡糖酸内酯、乳糖酸转化为葡糖酸盐和乳糖酸盐。用高效液相色谱仪进行分析，二极管阵列检测器检测，以保留时间和紫外光谱图定性，峰面积定量，以标准曲线法计算含量。</w:t>
      </w:r>
    </w:p>
    <w:p w14:paraId="796D6A73" w14:textId="77777777" w:rsidR="005072EC" w:rsidRPr="002A59FA" w:rsidRDefault="005072EC" w:rsidP="005072EC">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本方法中</w:t>
      </w:r>
      <w:r w:rsidRPr="005072EC">
        <w:rPr>
          <w:rFonts w:ascii="Times New Roman" w:eastAsia="宋体" w:hAnsi="Times New Roman" w:cs="Times New Roman" w:hint="eastAsia"/>
          <w:color w:val="000000"/>
          <w:kern w:val="0"/>
          <w:szCs w:val="21"/>
        </w:rPr>
        <w:t>葡糖酸等</w:t>
      </w:r>
      <w:r w:rsidRPr="005072EC">
        <w:rPr>
          <w:rFonts w:ascii="Times New Roman" w:eastAsia="宋体" w:hAnsi="Times New Roman" w:cs="Times New Roman"/>
          <w:color w:val="000000"/>
          <w:kern w:val="0"/>
          <w:szCs w:val="21"/>
        </w:rPr>
        <w:t>3</w:t>
      </w:r>
      <w:r w:rsidRPr="005072EC">
        <w:rPr>
          <w:rFonts w:ascii="Times New Roman" w:eastAsia="宋体" w:hAnsi="Times New Roman" w:cs="Times New Roman"/>
          <w:color w:val="000000"/>
          <w:kern w:val="0"/>
          <w:szCs w:val="21"/>
        </w:rPr>
        <w:t>种原料</w:t>
      </w:r>
      <w:r w:rsidRPr="002A59FA">
        <w:rPr>
          <w:rFonts w:ascii="Times New Roman" w:eastAsia="宋体" w:hAnsi="Times New Roman" w:cs="Times New Roman"/>
          <w:color w:val="000000"/>
          <w:kern w:val="0"/>
          <w:szCs w:val="21"/>
        </w:rPr>
        <w:t>的检出限、定量下限及取样量为</w:t>
      </w:r>
      <w:r w:rsidRPr="002A59FA">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.0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时检出浓度和最低定量浓度见表</w:t>
      </w:r>
      <w:r w:rsidRPr="002A59FA">
        <w:rPr>
          <w:rFonts w:ascii="Times New Roman" w:eastAsia="宋体" w:hAnsi="Times New Roman" w:cs="Times New Roman"/>
          <w:color w:val="000000"/>
          <w:kern w:val="0"/>
          <w:szCs w:val="21"/>
        </w:rPr>
        <w:t>1</w:t>
      </w:r>
      <w:r w:rsidRPr="002A59FA">
        <w:rPr>
          <w:rFonts w:ascii="Times New Roman" w:eastAsia="宋体" w:hAnsi="Times New Roman" w:cs="Times New Roman"/>
          <w:color w:val="000000"/>
          <w:kern w:val="0"/>
          <w:szCs w:val="21"/>
        </w:rPr>
        <w:t>。</w:t>
      </w:r>
    </w:p>
    <w:p w14:paraId="7599A7B9" w14:textId="77777777" w:rsidR="005072EC" w:rsidRPr="002A59FA" w:rsidRDefault="005072EC" w:rsidP="005072EC">
      <w:pPr>
        <w:autoSpaceDE w:val="0"/>
        <w:autoSpaceDN w:val="0"/>
        <w:adjustRightInd w:val="0"/>
        <w:spacing w:beforeLines="50" w:before="156" w:afterLines="50" w:after="156" w:line="300" w:lineRule="auto"/>
        <w:ind w:firstLineChars="200" w:firstLine="420"/>
        <w:jc w:val="center"/>
        <w:rPr>
          <w:rFonts w:ascii="Times New Roman" w:eastAsia="黑体" w:hAnsi="Times New Roman" w:cs="Times New Roman"/>
          <w:color w:val="000000"/>
          <w:kern w:val="0"/>
          <w:szCs w:val="21"/>
        </w:rPr>
      </w:pPr>
      <w:r w:rsidRPr="002A59FA">
        <w:rPr>
          <w:rFonts w:ascii="Times New Roman" w:eastAsia="黑体" w:hAnsi="Times New Roman" w:cs="Times New Roman"/>
          <w:color w:val="000000"/>
          <w:kern w:val="0"/>
          <w:szCs w:val="21"/>
        </w:rPr>
        <w:t>表</w:t>
      </w:r>
      <w:r w:rsidRPr="002A59FA">
        <w:rPr>
          <w:rFonts w:ascii="Times New Roman" w:eastAsia="黑体" w:hAnsi="Times New Roman" w:cs="Times New Roman" w:hint="eastAsia"/>
          <w:color w:val="000000"/>
          <w:kern w:val="0"/>
          <w:szCs w:val="21"/>
        </w:rPr>
        <w:t xml:space="preserve"> </w:t>
      </w:r>
      <w:r w:rsidRPr="002A59FA">
        <w:rPr>
          <w:rFonts w:ascii="Times New Roman" w:eastAsia="黑体" w:hAnsi="Times New Roman" w:cs="Times New Roman"/>
          <w:color w:val="000000"/>
          <w:kern w:val="0"/>
          <w:szCs w:val="21"/>
        </w:rPr>
        <w:t xml:space="preserve">1 </w:t>
      </w:r>
      <w:r w:rsidRPr="005072EC">
        <w:rPr>
          <w:rFonts w:ascii="Times New Roman" w:eastAsia="黑体" w:hAnsi="Times New Roman" w:cs="Times New Roman" w:hint="eastAsia"/>
          <w:color w:val="000000"/>
          <w:kern w:val="0"/>
          <w:szCs w:val="21"/>
        </w:rPr>
        <w:t>葡糖酸等</w:t>
      </w:r>
      <w:r w:rsidRPr="005072EC">
        <w:rPr>
          <w:rFonts w:ascii="Times New Roman" w:eastAsia="黑体" w:hAnsi="Times New Roman" w:cs="Times New Roman"/>
          <w:color w:val="000000"/>
          <w:kern w:val="0"/>
          <w:szCs w:val="21"/>
        </w:rPr>
        <w:t>3</w:t>
      </w:r>
      <w:r w:rsidRPr="005072EC">
        <w:rPr>
          <w:rFonts w:ascii="Times New Roman" w:eastAsia="黑体" w:hAnsi="Times New Roman" w:cs="Times New Roman"/>
          <w:color w:val="000000"/>
          <w:kern w:val="0"/>
          <w:szCs w:val="21"/>
        </w:rPr>
        <w:t>种原料</w:t>
      </w:r>
      <w:r w:rsidRPr="002A59FA">
        <w:rPr>
          <w:rFonts w:ascii="Times New Roman" w:eastAsia="黑体" w:hAnsi="Times New Roman" w:cs="Times New Roman"/>
          <w:color w:val="000000"/>
          <w:kern w:val="0"/>
          <w:szCs w:val="21"/>
        </w:rPr>
        <w:t>的检出限、定量下限和检出浓度、最低定量浓度</w:t>
      </w:r>
    </w:p>
    <w:tbl>
      <w:tblPr>
        <w:tblW w:w="5000" w:type="pct"/>
        <w:jc w:val="center"/>
        <w:tblLook w:val="04A0" w:firstRow="1" w:lastRow="0" w:firstColumn="1" w:lastColumn="0" w:noHBand="0" w:noVBand="1"/>
      </w:tblPr>
      <w:tblGrid>
        <w:gridCol w:w="1527"/>
        <w:gridCol w:w="1888"/>
        <w:gridCol w:w="975"/>
        <w:gridCol w:w="1214"/>
        <w:gridCol w:w="1214"/>
        <w:gridCol w:w="1704"/>
      </w:tblGrid>
      <w:tr w:rsidR="005072EC" w:rsidRPr="002A59FA" w14:paraId="4B0D5D0D" w14:textId="77777777" w:rsidTr="00EF21EF">
        <w:trPr>
          <w:trHeight w:val="570"/>
          <w:jc w:val="center"/>
        </w:trPr>
        <w:tc>
          <w:tcPr>
            <w:tcW w:w="896" w:type="pct"/>
            <w:vMerge w:val="restart"/>
            <w:tcBorders>
              <w:top w:val="single" w:sz="8" w:space="0" w:color="000000"/>
              <w:left w:val="nil"/>
              <w:right w:val="nil"/>
            </w:tcBorders>
            <w:vAlign w:val="center"/>
          </w:tcPr>
          <w:p w14:paraId="22C45E6B" w14:textId="77777777" w:rsidR="005072EC" w:rsidRPr="002A59FA" w:rsidRDefault="005072EC" w:rsidP="005072EC">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序号</w:t>
            </w:r>
          </w:p>
        </w:tc>
        <w:tc>
          <w:tcPr>
            <w:tcW w:w="1108" w:type="pct"/>
            <w:vMerge w:val="restart"/>
            <w:tcBorders>
              <w:top w:val="single" w:sz="8" w:space="0" w:color="000000"/>
              <w:left w:val="nil"/>
              <w:right w:val="nil"/>
            </w:tcBorders>
            <w:shd w:val="clear" w:color="auto" w:fill="auto"/>
            <w:vAlign w:val="center"/>
            <w:hideMark/>
          </w:tcPr>
          <w:p w14:paraId="6266EC3C" w14:textId="77777777" w:rsidR="005072EC" w:rsidRPr="002A59FA" w:rsidRDefault="005072EC" w:rsidP="005072EC">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原料名称</w:t>
            </w:r>
          </w:p>
        </w:tc>
        <w:tc>
          <w:tcPr>
            <w:tcW w:w="572" w:type="pct"/>
            <w:tcBorders>
              <w:top w:val="single" w:sz="8" w:space="0" w:color="000000"/>
              <w:left w:val="nil"/>
              <w:bottom w:val="nil"/>
              <w:right w:val="nil"/>
            </w:tcBorders>
            <w:shd w:val="clear" w:color="auto" w:fill="auto"/>
            <w:vAlign w:val="center"/>
            <w:hideMark/>
          </w:tcPr>
          <w:p w14:paraId="2181B0EF"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检出限</w:t>
            </w:r>
          </w:p>
        </w:tc>
        <w:tc>
          <w:tcPr>
            <w:tcW w:w="712" w:type="pct"/>
            <w:tcBorders>
              <w:top w:val="single" w:sz="8" w:space="0" w:color="000000"/>
              <w:left w:val="nil"/>
              <w:bottom w:val="nil"/>
              <w:right w:val="nil"/>
            </w:tcBorders>
            <w:shd w:val="clear" w:color="auto" w:fill="auto"/>
            <w:vAlign w:val="center"/>
            <w:hideMark/>
          </w:tcPr>
          <w:p w14:paraId="076D9353"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定量下限</w:t>
            </w:r>
          </w:p>
        </w:tc>
        <w:tc>
          <w:tcPr>
            <w:tcW w:w="712" w:type="pct"/>
            <w:tcBorders>
              <w:top w:val="single" w:sz="8" w:space="0" w:color="000000"/>
              <w:left w:val="nil"/>
              <w:bottom w:val="nil"/>
              <w:right w:val="nil"/>
            </w:tcBorders>
            <w:shd w:val="clear" w:color="auto" w:fill="auto"/>
            <w:vAlign w:val="center"/>
            <w:hideMark/>
          </w:tcPr>
          <w:p w14:paraId="11B98A1B"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检出浓度</w:t>
            </w:r>
          </w:p>
        </w:tc>
        <w:tc>
          <w:tcPr>
            <w:tcW w:w="1000" w:type="pct"/>
            <w:tcBorders>
              <w:top w:val="single" w:sz="8" w:space="0" w:color="000000"/>
              <w:left w:val="nil"/>
              <w:bottom w:val="nil"/>
              <w:right w:val="nil"/>
            </w:tcBorders>
            <w:shd w:val="clear" w:color="auto" w:fill="auto"/>
            <w:vAlign w:val="center"/>
            <w:hideMark/>
          </w:tcPr>
          <w:p w14:paraId="15F3F511"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最低定量浓度</w:t>
            </w:r>
          </w:p>
        </w:tc>
      </w:tr>
      <w:tr w:rsidR="005072EC" w:rsidRPr="002A59FA" w14:paraId="4BAF05F6" w14:textId="77777777" w:rsidTr="00EF21EF">
        <w:trPr>
          <w:trHeight w:val="330"/>
          <w:jc w:val="center"/>
        </w:trPr>
        <w:tc>
          <w:tcPr>
            <w:tcW w:w="896" w:type="pct"/>
            <w:vMerge/>
            <w:tcBorders>
              <w:left w:val="nil"/>
              <w:bottom w:val="single" w:sz="8" w:space="0" w:color="000000"/>
              <w:right w:val="nil"/>
            </w:tcBorders>
            <w:vAlign w:val="center"/>
          </w:tcPr>
          <w:p w14:paraId="5AB78753"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p>
        </w:tc>
        <w:tc>
          <w:tcPr>
            <w:tcW w:w="1108" w:type="pct"/>
            <w:vMerge/>
            <w:tcBorders>
              <w:left w:val="nil"/>
              <w:bottom w:val="single" w:sz="8" w:space="0" w:color="000000"/>
              <w:right w:val="nil"/>
            </w:tcBorders>
            <w:shd w:val="clear" w:color="auto" w:fill="auto"/>
            <w:vAlign w:val="center"/>
            <w:hideMark/>
          </w:tcPr>
          <w:p w14:paraId="4DCF5F8E" w14:textId="77777777" w:rsidR="005072EC" w:rsidRPr="002A59FA" w:rsidRDefault="005072EC" w:rsidP="005072EC">
            <w:pPr>
              <w:widowControl/>
              <w:spacing w:line="300" w:lineRule="auto"/>
              <w:jc w:val="center"/>
              <w:rPr>
                <w:rFonts w:ascii="Times New Roman" w:eastAsia="宋体" w:hAnsi="Times New Roman" w:cs="Times New Roman"/>
                <w:color w:val="000000"/>
                <w:kern w:val="0"/>
                <w:szCs w:val="21"/>
              </w:rPr>
            </w:pPr>
          </w:p>
        </w:tc>
        <w:tc>
          <w:tcPr>
            <w:tcW w:w="572" w:type="pct"/>
            <w:tcBorders>
              <w:top w:val="nil"/>
              <w:left w:val="nil"/>
              <w:bottom w:val="single" w:sz="8" w:space="0" w:color="000000"/>
              <w:right w:val="nil"/>
            </w:tcBorders>
            <w:shd w:val="clear" w:color="auto" w:fill="auto"/>
            <w:vAlign w:val="center"/>
            <w:hideMark/>
          </w:tcPr>
          <w:p w14:paraId="2791B3B6"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hint="eastAsia"/>
                <w:color w:val="000000"/>
                <w:kern w:val="0"/>
                <w:szCs w:val="21"/>
              </w:rPr>
              <w:t>）</w:t>
            </w:r>
          </w:p>
        </w:tc>
        <w:tc>
          <w:tcPr>
            <w:tcW w:w="712" w:type="pct"/>
            <w:tcBorders>
              <w:top w:val="nil"/>
              <w:left w:val="nil"/>
              <w:bottom w:val="single" w:sz="8" w:space="0" w:color="000000"/>
              <w:right w:val="nil"/>
            </w:tcBorders>
            <w:shd w:val="clear" w:color="auto" w:fill="auto"/>
            <w:vAlign w:val="center"/>
            <w:hideMark/>
          </w:tcPr>
          <w:p w14:paraId="1BA820E4"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hint="eastAsia"/>
                <w:color w:val="000000"/>
                <w:kern w:val="0"/>
                <w:szCs w:val="21"/>
              </w:rPr>
              <w:t>）</w:t>
            </w:r>
          </w:p>
        </w:tc>
        <w:tc>
          <w:tcPr>
            <w:tcW w:w="712" w:type="pct"/>
            <w:tcBorders>
              <w:top w:val="nil"/>
              <w:left w:val="nil"/>
              <w:bottom w:val="single" w:sz="8" w:space="0" w:color="000000"/>
              <w:right w:val="nil"/>
            </w:tcBorders>
            <w:shd w:val="clear" w:color="auto" w:fill="auto"/>
            <w:vAlign w:val="center"/>
            <w:hideMark/>
          </w:tcPr>
          <w:p w14:paraId="1C028127"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hint="eastAsia"/>
                <w:color w:val="000000"/>
                <w:kern w:val="0"/>
                <w:szCs w:val="21"/>
              </w:rPr>
              <w:t>）</w:t>
            </w:r>
          </w:p>
        </w:tc>
        <w:tc>
          <w:tcPr>
            <w:tcW w:w="1000" w:type="pct"/>
            <w:tcBorders>
              <w:top w:val="nil"/>
              <w:left w:val="nil"/>
              <w:bottom w:val="single" w:sz="8" w:space="0" w:color="000000"/>
              <w:right w:val="nil"/>
            </w:tcBorders>
            <w:shd w:val="clear" w:color="auto" w:fill="auto"/>
            <w:vAlign w:val="center"/>
            <w:hideMark/>
          </w:tcPr>
          <w:p w14:paraId="27218318"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hint="eastAsia"/>
                <w:color w:val="000000"/>
                <w:kern w:val="0"/>
                <w:szCs w:val="21"/>
              </w:rPr>
              <w:t>）</w:t>
            </w:r>
          </w:p>
        </w:tc>
      </w:tr>
      <w:tr w:rsidR="005072EC" w:rsidRPr="002A59FA" w14:paraId="2ED46A92" w14:textId="77777777" w:rsidTr="003D4111">
        <w:trPr>
          <w:trHeight w:val="424"/>
          <w:jc w:val="center"/>
        </w:trPr>
        <w:tc>
          <w:tcPr>
            <w:tcW w:w="896" w:type="pct"/>
            <w:tcBorders>
              <w:top w:val="nil"/>
              <w:left w:val="nil"/>
              <w:bottom w:val="nil"/>
              <w:right w:val="nil"/>
            </w:tcBorders>
            <w:vAlign w:val="center"/>
          </w:tcPr>
          <w:p w14:paraId="14848AD5"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108" w:type="pct"/>
            <w:tcBorders>
              <w:top w:val="nil"/>
              <w:left w:val="nil"/>
              <w:bottom w:val="nil"/>
              <w:right w:val="nil"/>
            </w:tcBorders>
            <w:shd w:val="clear" w:color="auto" w:fill="auto"/>
            <w:vAlign w:val="center"/>
            <w:hideMark/>
          </w:tcPr>
          <w:p w14:paraId="3BCEC666"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葡糖酸</w:t>
            </w:r>
          </w:p>
        </w:tc>
        <w:tc>
          <w:tcPr>
            <w:tcW w:w="572" w:type="pct"/>
            <w:tcBorders>
              <w:top w:val="nil"/>
              <w:left w:val="nil"/>
              <w:bottom w:val="nil"/>
              <w:right w:val="nil"/>
            </w:tcBorders>
            <w:shd w:val="clear" w:color="auto" w:fill="auto"/>
            <w:vAlign w:val="center"/>
            <w:hideMark/>
          </w:tcPr>
          <w:p w14:paraId="069E19AA"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0.05</w:t>
            </w:r>
          </w:p>
        </w:tc>
        <w:tc>
          <w:tcPr>
            <w:tcW w:w="712" w:type="pct"/>
            <w:tcBorders>
              <w:top w:val="nil"/>
              <w:left w:val="nil"/>
              <w:bottom w:val="nil"/>
              <w:right w:val="nil"/>
            </w:tcBorders>
            <w:shd w:val="clear" w:color="auto" w:fill="auto"/>
            <w:vAlign w:val="center"/>
            <w:hideMark/>
          </w:tcPr>
          <w:p w14:paraId="7A4B43BB"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0.15</w:t>
            </w:r>
          </w:p>
        </w:tc>
        <w:tc>
          <w:tcPr>
            <w:tcW w:w="712" w:type="pct"/>
            <w:tcBorders>
              <w:top w:val="nil"/>
              <w:left w:val="nil"/>
              <w:bottom w:val="nil"/>
              <w:right w:val="nil"/>
            </w:tcBorders>
            <w:shd w:val="clear" w:color="auto" w:fill="auto"/>
            <w:vAlign w:val="center"/>
            <w:hideMark/>
          </w:tcPr>
          <w:p w14:paraId="347246E2"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c>
          <w:tcPr>
            <w:tcW w:w="1000" w:type="pct"/>
            <w:tcBorders>
              <w:top w:val="nil"/>
              <w:left w:val="nil"/>
              <w:bottom w:val="nil"/>
              <w:right w:val="nil"/>
            </w:tcBorders>
            <w:shd w:val="clear" w:color="auto" w:fill="auto"/>
            <w:vAlign w:val="center"/>
            <w:hideMark/>
          </w:tcPr>
          <w:p w14:paraId="1F161FF3"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300</w:t>
            </w:r>
          </w:p>
        </w:tc>
      </w:tr>
      <w:tr w:rsidR="005072EC" w:rsidRPr="002A59FA" w14:paraId="6DBD2929" w14:textId="77777777" w:rsidTr="003D4111">
        <w:trPr>
          <w:trHeight w:val="424"/>
          <w:jc w:val="center"/>
        </w:trPr>
        <w:tc>
          <w:tcPr>
            <w:tcW w:w="896" w:type="pct"/>
            <w:tcBorders>
              <w:top w:val="nil"/>
              <w:left w:val="nil"/>
              <w:bottom w:val="nil"/>
              <w:right w:val="nil"/>
            </w:tcBorders>
            <w:vAlign w:val="center"/>
          </w:tcPr>
          <w:p w14:paraId="26092CD8"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1108" w:type="pct"/>
            <w:tcBorders>
              <w:top w:val="nil"/>
              <w:left w:val="nil"/>
              <w:bottom w:val="nil"/>
              <w:right w:val="nil"/>
            </w:tcBorders>
            <w:shd w:val="clear" w:color="auto" w:fill="auto"/>
            <w:vAlign w:val="center"/>
            <w:hideMark/>
          </w:tcPr>
          <w:p w14:paraId="490A3116"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乳糖酸</w:t>
            </w:r>
          </w:p>
        </w:tc>
        <w:tc>
          <w:tcPr>
            <w:tcW w:w="572" w:type="pct"/>
            <w:tcBorders>
              <w:top w:val="nil"/>
              <w:left w:val="nil"/>
              <w:bottom w:val="nil"/>
              <w:right w:val="nil"/>
            </w:tcBorders>
            <w:shd w:val="clear" w:color="auto" w:fill="auto"/>
            <w:vAlign w:val="center"/>
            <w:hideMark/>
          </w:tcPr>
          <w:p w14:paraId="2709F1EF" w14:textId="2E93690E" w:rsidR="005072EC" w:rsidRPr="002A59FA" w:rsidRDefault="008065E5" w:rsidP="005072EC">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0.25</w:t>
            </w:r>
          </w:p>
        </w:tc>
        <w:tc>
          <w:tcPr>
            <w:tcW w:w="712" w:type="pct"/>
            <w:tcBorders>
              <w:top w:val="nil"/>
              <w:left w:val="nil"/>
              <w:bottom w:val="nil"/>
              <w:right w:val="nil"/>
            </w:tcBorders>
            <w:shd w:val="clear" w:color="auto" w:fill="auto"/>
            <w:vAlign w:val="center"/>
            <w:hideMark/>
          </w:tcPr>
          <w:p w14:paraId="4393289A" w14:textId="422119A1" w:rsidR="005072EC" w:rsidRPr="002A59FA" w:rsidRDefault="008065E5" w:rsidP="005072EC">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0.75</w:t>
            </w:r>
          </w:p>
        </w:tc>
        <w:tc>
          <w:tcPr>
            <w:tcW w:w="712" w:type="pct"/>
            <w:tcBorders>
              <w:top w:val="nil"/>
              <w:left w:val="nil"/>
              <w:bottom w:val="nil"/>
              <w:right w:val="nil"/>
            </w:tcBorders>
            <w:shd w:val="clear" w:color="auto" w:fill="auto"/>
            <w:vAlign w:val="center"/>
            <w:hideMark/>
          </w:tcPr>
          <w:p w14:paraId="7F89806C" w14:textId="4A600360" w:rsidR="005072EC" w:rsidRPr="002A59FA" w:rsidRDefault="008065E5"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500</w:t>
            </w:r>
          </w:p>
        </w:tc>
        <w:tc>
          <w:tcPr>
            <w:tcW w:w="1000" w:type="pct"/>
            <w:tcBorders>
              <w:top w:val="nil"/>
              <w:left w:val="nil"/>
              <w:bottom w:val="nil"/>
              <w:right w:val="nil"/>
            </w:tcBorders>
            <w:shd w:val="clear" w:color="auto" w:fill="auto"/>
            <w:vAlign w:val="center"/>
            <w:hideMark/>
          </w:tcPr>
          <w:p w14:paraId="59109F53" w14:textId="4C9ABD4B" w:rsidR="005072EC" w:rsidRPr="002A59FA" w:rsidRDefault="008065E5" w:rsidP="005072EC">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1500</w:t>
            </w:r>
          </w:p>
        </w:tc>
      </w:tr>
      <w:tr w:rsidR="005072EC" w:rsidRPr="002A59FA" w14:paraId="2E472138" w14:textId="77777777" w:rsidTr="003D4111">
        <w:trPr>
          <w:trHeight w:val="424"/>
          <w:jc w:val="center"/>
        </w:trPr>
        <w:tc>
          <w:tcPr>
            <w:tcW w:w="896" w:type="pct"/>
            <w:tcBorders>
              <w:top w:val="nil"/>
              <w:left w:val="nil"/>
              <w:bottom w:val="single" w:sz="8" w:space="0" w:color="000000"/>
              <w:right w:val="nil"/>
            </w:tcBorders>
            <w:vAlign w:val="center"/>
          </w:tcPr>
          <w:p w14:paraId="0CE10D52"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1108" w:type="pct"/>
            <w:tcBorders>
              <w:top w:val="nil"/>
              <w:left w:val="nil"/>
              <w:bottom w:val="single" w:sz="8" w:space="0" w:color="000000"/>
              <w:right w:val="nil"/>
            </w:tcBorders>
            <w:shd w:val="clear" w:color="auto" w:fill="auto"/>
            <w:vAlign w:val="center"/>
            <w:hideMark/>
          </w:tcPr>
          <w:p w14:paraId="30C8CD58"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葡糖酸内酯</w:t>
            </w:r>
          </w:p>
        </w:tc>
        <w:tc>
          <w:tcPr>
            <w:tcW w:w="572" w:type="pct"/>
            <w:tcBorders>
              <w:top w:val="nil"/>
              <w:left w:val="nil"/>
              <w:bottom w:val="single" w:sz="8" w:space="0" w:color="000000"/>
              <w:right w:val="nil"/>
            </w:tcBorders>
            <w:shd w:val="clear" w:color="auto" w:fill="auto"/>
            <w:vAlign w:val="center"/>
            <w:hideMark/>
          </w:tcPr>
          <w:p w14:paraId="227A788B"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0.05</w:t>
            </w:r>
          </w:p>
        </w:tc>
        <w:tc>
          <w:tcPr>
            <w:tcW w:w="712" w:type="pct"/>
            <w:tcBorders>
              <w:top w:val="nil"/>
              <w:left w:val="nil"/>
              <w:bottom w:val="single" w:sz="8" w:space="0" w:color="000000"/>
              <w:right w:val="nil"/>
            </w:tcBorders>
            <w:shd w:val="clear" w:color="auto" w:fill="auto"/>
            <w:vAlign w:val="center"/>
            <w:hideMark/>
          </w:tcPr>
          <w:p w14:paraId="4F6F4297"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0.15</w:t>
            </w:r>
          </w:p>
        </w:tc>
        <w:tc>
          <w:tcPr>
            <w:tcW w:w="712" w:type="pct"/>
            <w:tcBorders>
              <w:top w:val="nil"/>
              <w:left w:val="nil"/>
              <w:bottom w:val="single" w:sz="8" w:space="0" w:color="000000"/>
              <w:right w:val="nil"/>
            </w:tcBorders>
            <w:shd w:val="clear" w:color="auto" w:fill="auto"/>
            <w:vAlign w:val="center"/>
            <w:hideMark/>
          </w:tcPr>
          <w:p w14:paraId="7A5A6961"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c>
          <w:tcPr>
            <w:tcW w:w="1000" w:type="pct"/>
            <w:tcBorders>
              <w:top w:val="nil"/>
              <w:left w:val="nil"/>
              <w:bottom w:val="single" w:sz="8" w:space="0" w:color="000000"/>
              <w:right w:val="nil"/>
            </w:tcBorders>
            <w:shd w:val="clear" w:color="auto" w:fill="auto"/>
            <w:vAlign w:val="center"/>
            <w:hideMark/>
          </w:tcPr>
          <w:p w14:paraId="798995DC" w14:textId="77777777" w:rsidR="005072EC" w:rsidRPr="002A59FA" w:rsidRDefault="005072EC"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300</w:t>
            </w:r>
          </w:p>
        </w:tc>
      </w:tr>
    </w:tbl>
    <w:p w14:paraId="0DCB7311" w14:textId="67F97AC3" w:rsidR="002A59FA" w:rsidRPr="002A59FA" w:rsidRDefault="002A59FA" w:rsidP="0069174A">
      <w:pPr>
        <w:spacing w:beforeLines="50" w:before="156" w:afterLines="50" w:after="156" w:line="300" w:lineRule="auto"/>
        <w:rPr>
          <w:rFonts w:ascii="Times New Roman" w:eastAsia="黑体" w:hAnsi="Times New Roman" w:cs="Times New Roman"/>
          <w:color w:val="000000"/>
          <w:szCs w:val="21"/>
        </w:rPr>
      </w:pPr>
      <w:r w:rsidRPr="002A59FA">
        <w:rPr>
          <w:rFonts w:ascii="Times New Roman" w:eastAsia="黑体" w:hAnsi="Times New Roman" w:cs="Times New Roman"/>
          <w:color w:val="000000"/>
          <w:szCs w:val="21"/>
        </w:rPr>
        <w:t xml:space="preserve">3 </w:t>
      </w:r>
      <w:r w:rsidR="00562729">
        <w:rPr>
          <w:rFonts w:ascii="Times New Roman" w:eastAsia="黑体" w:hAnsi="Times New Roman" w:cs="Times New Roman" w:hint="eastAsia"/>
          <w:color w:val="000000"/>
          <w:szCs w:val="21"/>
        </w:rPr>
        <w:t xml:space="preserve"> </w:t>
      </w:r>
      <w:r w:rsidRPr="002A59FA">
        <w:rPr>
          <w:rFonts w:ascii="Times New Roman" w:eastAsia="黑体" w:hAnsi="Times New Roman" w:cs="Times New Roman"/>
          <w:color w:val="000000"/>
          <w:szCs w:val="21"/>
        </w:rPr>
        <w:t>试剂和材料</w:t>
      </w:r>
    </w:p>
    <w:p w14:paraId="5109F92A" w14:textId="77777777" w:rsidR="002A59FA" w:rsidRPr="002A59FA" w:rsidRDefault="002A59FA" w:rsidP="002A59FA">
      <w:pPr>
        <w:autoSpaceDE w:val="0"/>
        <w:autoSpaceDN w:val="0"/>
        <w:adjustRightInd w:val="0"/>
        <w:spacing w:line="300" w:lineRule="auto"/>
        <w:ind w:firstLineChars="200" w:firstLine="420"/>
        <w:rPr>
          <w:rFonts w:ascii="宋体" w:eastAsia="宋体" w:hAnsi="宋体" w:cs="Times New Roman"/>
          <w:color w:val="000000"/>
          <w:kern w:val="0"/>
          <w:szCs w:val="21"/>
        </w:rPr>
      </w:pPr>
      <w:r w:rsidRPr="002A59FA">
        <w:rPr>
          <w:rFonts w:ascii="宋体" w:eastAsia="宋体" w:hAnsi="宋体" w:cs="Times New Roman"/>
          <w:color w:val="000000"/>
          <w:kern w:val="0"/>
          <w:szCs w:val="21"/>
        </w:rPr>
        <w:t>除另有规定外，本方法所用试剂均为分析纯或以上规格，水为</w:t>
      </w:r>
      <w:r w:rsidRPr="002E5D88">
        <w:rPr>
          <w:rFonts w:ascii="Times New Roman" w:eastAsia="宋体" w:hAnsi="Times New Roman" w:cs="Times New Roman"/>
          <w:color w:val="000000"/>
          <w:kern w:val="0"/>
          <w:szCs w:val="21"/>
        </w:rPr>
        <w:t>GB/T 6682</w:t>
      </w:r>
      <w:r w:rsidRPr="002A59FA">
        <w:rPr>
          <w:rFonts w:ascii="宋体" w:eastAsia="宋体" w:hAnsi="宋体" w:cs="Times New Roman"/>
          <w:color w:val="000000"/>
          <w:kern w:val="0"/>
          <w:szCs w:val="21"/>
        </w:rPr>
        <w:t>规定的一级水。</w:t>
      </w:r>
    </w:p>
    <w:p w14:paraId="06A89D9F" w14:textId="32AE7959"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3.1  </w:t>
      </w:r>
      <w:r w:rsidRPr="002A59FA">
        <w:rPr>
          <w:rFonts w:ascii="Times New Roman" w:eastAsia="宋体" w:hAnsi="Times New Roman" w:cs="Times New Roman"/>
          <w:color w:val="000000"/>
          <w:kern w:val="0"/>
          <w:szCs w:val="21"/>
        </w:rPr>
        <w:t>磷酸氢二铵。</w:t>
      </w:r>
    </w:p>
    <w:p w14:paraId="0DB39CAE" w14:textId="77777777" w:rsid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3.2  </w:t>
      </w:r>
      <w:r w:rsidRPr="002A59FA">
        <w:rPr>
          <w:rFonts w:ascii="Times New Roman" w:eastAsia="宋体" w:hAnsi="Times New Roman" w:cs="Times New Roman"/>
          <w:color w:val="000000"/>
          <w:kern w:val="0"/>
          <w:szCs w:val="21"/>
        </w:rPr>
        <w:t>磷酸，优级纯。</w:t>
      </w:r>
    </w:p>
    <w:p w14:paraId="3E8E705D" w14:textId="318F3181" w:rsidR="00F032EB" w:rsidRPr="002A59FA" w:rsidRDefault="00F032EB"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Pr="002A59FA">
        <w:rPr>
          <w:rFonts w:ascii="Times New Roman" w:eastAsia="宋体" w:hAnsi="Times New Roman" w:cs="Times New Roman" w:hint="eastAsia"/>
          <w:color w:val="000000"/>
          <w:kern w:val="0"/>
          <w:szCs w:val="21"/>
        </w:rPr>
        <w:t>3</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hint="eastAsia"/>
          <w:color w:val="000000"/>
          <w:kern w:val="0"/>
          <w:szCs w:val="21"/>
        </w:rPr>
        <w:t>氢氧化钠</w:t>
      </w:r>
      <w:r w:rsidRPr="002A59FA">
        <w:rPr>
          <w:rFonts w:ascii="Times New Roman" w:eastAsia="宋体" w:hAnsi="Times New Roman" w:cs="Times New Roman"/>
          <w:color w:val="000000"/>
          <w:kern w:val="0"/>
          <w:szCs w:val="21"/>
        </w:rPr>
        <w:t>。</w:t>
      </w:r>
    </w:p>
    <w:p w14:paraId="79797F9E" w14:textId="77777777"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F032EB">
        <w:rPr>
          <w:rFonts w:ascii="Times New Roman" w:eastAsia="宋体" w:hAnsi="Times New Roman" w:cs="Times New Roman"/>
          <w:color w:val="000000"/>
          <w:kern w:val="0"/>
          <w:szCs w:val="21"/>
        </w:rPr>
        <w:t>4</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甲醇，色谱纯。</w:t>
      </w:r>
    </w:p>
    <w:p w14:paraId="4521B673" w14:textId="77777777"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F032EB">
        <w:rPr>
          <w:rFonts w:ascii="Times New Roman" w:eastAsia="宋体" w:hAnsi="Times New Roman" w:cs="Times New Roman"/>
          <w:color w:val="000000"/>
          <w:kern w:val="0"/>
          <w:szCs w:val="21"/>
        </w:rPr>
        <w:t>5</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hint="eastAsia"/>
          <w:color w:val="000000"/>
          <w:kern w:val="0"/>
          <w:szCs w:val="21"/>
        </w:rPr>
        <w:t>乙腈</w:t>
      </w:r>
      <w:r w:rsidRPr="002A59FA">
        <w:rPr>
          <w:rFonts w:ascii="Times New Roman" w:eastAsia="宋体" w:hAnsi="Times New Roman" w:cs="Times New Roman"/>
          <w:color w:val="000000"/>
          <w:kern w:val="0"/>
          <w:szCs w:val="21"/>
        </w:rPr>
        <w:t>，色谱纯。</w:t>
      </w:r>
    </w:p>
    <w:p w14:paraId="396142E7" w14:textId="77777777" w:rsid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F032EB">
        <w:rPr>
          <w:rFonts w:ascii="Times New Roman" w:eastAsia="宋体" w:hAnsi="Times New Roman" w:cs="Times New Roman"/>
          <w:color w:val="000000"/>
          <w:kern w:val="0"/>
          <w:szCs w:val="21"/>
        </w:rPr>
        <w:t>6</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hint="eastAsia"/>
          <w:color w:val="000000"/>
          <w:kern w:val="0"/>
          <w:szCs w:val="21"/>
        </w:rPr>
        <w:t>甲酸</w:t>
      </w:r>
      <w:r w:rsidRPr="002A59FA">
        <w:rPr>
          <w:rFonts w:ascii="Times New Roman" w:eastAsia="宋体" w:hAnsi="Times New Roman" w:cs="Times New Roman"/>
          <w:color w:val="000000"/>
          <w:kern w:val="0"/>
          <w:szCs w:val="21"/>
        </w:rPr>
        <w:t>，色谱纯。</w:t>
      </w:r>
    </w:p>
    <w:p w14:paraId="49A11DB3" w14:textId="3A5B9018" w:rsidR="001B11BB" w:rsidRPr="00093396" w:rsidRDefault="001B11BB" w:rsidP="001B11BB">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lastRenderedPageBreak/>
        <w:t>3.</w:t>
      </w:r>
      <w:r>
        <w:rPr>
          <w:rFonts w:ascii="Times New Roman" w:eastAsia="宋体" w:hAnsi="Times New Roman" w:cs="Times New Roman" w:hint="eastAsia"/>
          <w:color w:val="000000"/>
          <w:kern w:val="0"/>
          <w:szCs w:val="21"/>
        </w:rPr>
        <w:t>7</w:t>
      </w:r>
      <w:r w:rsidRPr="002A59FA">
        <w:rPr>
          <w:rFonts w:ascii="Times New Roman" w:eastAsia="宋体" w:hAnsi="Times New Roman" w:cs="Times New Roman"/>
          <w:color w:val="000000"/>
          <w:kern w:val="0"/>
          <w:szCs w:val="21"/>
        </w:rPr>
        <w:t xml:space="preserve">  </w:t>
      </w:r>
      <w:r w:rsidRPr="00AF05EA">
        <w:rPr>
          <w:rFonts w:ascii="Times New Roman" w:eastAsia="宋体" w:hAnsi="Times New Roman" w:cs="Times New Roman"/>
          <w:color w:val="000000"/>
          <w:kern w:val="0"/>
          <w:szCs w:val="21"/>
        </w:rPr>
        <w:t>0.0</w:t>
      </w:r>
      <w:r>
        <w:rPr>
          <w:rFonts w:ascii="Times New Roman" w:eastAsia="宋体" w:hAnsi="Times New Roman" w:cs="Times New Roman" w:hint="eastAsia"/>
          <w:color w:val="000000"/>
          <w:kern w:val="0"/>
          <w:szCs w:val="21"/>
        </w:rPr>
        <w:t>4</w:t>
      </w:r>
      <w:r>
        <w:rPr>
          <w:rFonts w:ascii="Times New Roman" w:eastAsia="宋体" w:hAnsi="Times New Roman" w:cs="Times New Roman"/>
          <w:color w:val="000000"/>
          <w:kern w:val="0"/>
          <w:szCs w:val="21"/>
        </w:rPr>
        <w:t xml:space="preserve"> </w:t>
      </w:r>
      <w:proofErr w:type="spellStart"/>
      <w:r w:rsidRPr="00AF05EA">
        <w:rPr>
          <w:rFonts w:ascii="Times New Roman" w:eastAsia="宋体" w:hAnsi="Times New Roman" w:cs="Times New Roman"/>
          <w:color w:val="000000"/>
          <w:kern w:val="0"/>
          <w:szCs w:val="21"/>
        </w:rPr>
        <w:t>mol</w:t>
      </w:r>
      <w:proofErr w:type="spellEnd"/>
      <w:r w:rsidRPr="00AF05EA">
        <w:rPr>
          <w:rFonts w:ascii="Times New Roman" w:eastAsia="宋体" w:hAnsi="Times New Roman" w:cs="Times New Roman"/>
          <w:color w:val="000000"/>
          <w:kern w:val="0"/>
          <w:szCs w:val="21"/>
        </w:rPr>
        <w:t>/L</w:t>
      </w:r>
      <w:r w:rsidRPr="00AF05EA">
        <w:rPr>
          <w:rFonts w:ascii="Times New Roman" w:eastAsia="宋体" w:hAnsi="Times New Roman" w:cs="Times New Roman"/>
          <w:color w:val="000000"/>
          <w:kern w:val="0"/>
          <w:szCs w:val="21"/>
        </w:rPr>
        <w:t>的磷酸氢二铵溶液</w:t>
      </w:r>
      <w:r>
        <w:rPr>
          <w:rFonts w:ascii="Times New Roman" w:eastAsia="宋体" w:hAnsi="Times New Roman" w:cs="Times New Roman" w:hint="eastAsia"/>
          <w:color w:val="000000"/>
          <w:kern w:val="0"/>
          <w:szCs w:val="21"/>
        </w:rPr>
        <w:t>：</w:t>
      </w:r>
      <w:r w:rsidRPr="00093396">
        <w:rPr>
          <w:rFonts w:ascii="Times New Roman" w:eastAsia="宋体" w:hAnsi="Times New Roman" w:cs="Times New Roman" w:hint="eastAsia"/>
          <w:color w:val="000000"/>
          <w:kern w:val="0"/>
          <w:szCs w:val="21"/>
        </w:rPr>
        <w:t>称取</w:t>
      </w:r>
      <w:r>
        <w:rPr>
          <w:rFonts w:ascii="Times New Roman" w:eastAsia="宋体" w:hAnsi="Times New Roman" w:cs="Times New Roman" w:hint="eastAsia"/>
          <w:color w:val="000000"/>
          <w:kern w:val="0"/>
          <w:szCs w:val="21"/>
        </w:rPr>
        <w:t>5.28</w:t>
      </w:r>
      <w:r w:rsidRPr="00093396">
        <w:rPr>
          <w:rFonts w:ascii="Times New Roman" w:eastAsia="宋体" w:hAnsi="Times New Roman" w:cs="Times New Roman"/>
          <w:color w:val="000000"/>
          <w:kern w:val="0"/>
          <w:szCs w:val="21"/>
        </w:rPr>
        <w:t xml:space="preserve"> g</w:t>
      </w:r>
      <w:r w:rsidRPr="00093396">
        <w:rPr>
          <w:rFonts w:ascii="Times New Roman" w:eastAsia="宋体" w:hAnsi="Times New Roman" w:cs="Times New Roman"/>
          <w:color w:val="000000"/>
          <w:kern w:val="0"/>
          <w:szCs w:val="21"/>
        </w:rPr>
        <w:t>磷酸氢二铵</w:t>
      </w:r>
      <w:r w:rsidR="00083EE2" w:rsidRPr="002A59FA">
        <w:rPr>
          <w:rFonts w:ascii="Times New Roman" w:eastAsia="宋体" w:hAnsi="Times New Roman" w:cs="Times New Roman"/>
          <w:color w:val="000000"/>
          <w:kern w:val="0"/>
          <w:szCs w:val="21"/>
        </w:rPr>
        <w:t>（</w:t>
      </w:r>
      <w:r w:rsidR="00083EE2" w:rsidRPr="002A59FA">
        <w:rPr>
          <w:rFonts w:ascii="Times New Roman" w:eastAsia="宋体" w:hAnsi="Times New Roman" w:cs="Times New Roman"/>
          <w:color w:val="000000"/>
          <w:kern w:val="0"/>
          <w:szCs w:val="21"/>
        </w:rPr>
        <w:t>3.</w:t>
      </w:r>
      <w:r w:rsidR="00083EE2">
        <w:rPr>
          <w:rFonts w:ascii="Times New Roman" w:eastAsia="宋体" w:hAnsi="Times New Roman" w:cs="Times New Roman" w:hint="eastAsia"/>
          <w:color w:val="000000"/>
          <w:kern w:val="0"/>
          <w:szCs w:val="21"/>
        </w:rPr>
        <w:t>1</w:t>
      </w:r>
      <w:r w:rsidR="00083EE2" w:rsidRPr="002A59FA">
        <w:rPr>
          <w:rFonts w:ascii="Times New Roman" w:eastAsia="宋体" w:hAnsi="Times New Roman" w:cs="Times New Roman"/>
          <w:color w:val="000000"/>
          <w:kern w:val="0"/>
          <w:szCs w:val="21"/>
        </w:rPr>
        <w:t>）</w:t>
      </w:r>
      <w:r w:rsidRPr="00093396">
        <w:rPr>
          <w:rFonts w:ascii="Times New Roman" w:eastAsia="宋体" w:hAnsi="Times New Roman" w:cs="Times New Roman"/>
          <w:color w:val="000000"/>
          <w:kern w:val="0"/>
          <w:szCs w:val="21"/>
        </w:rPr>
        <w:t>，加水</w:t>
      </w:r>
      <w:r w:rsidRPr="00093396">
        <w:rPr>
          <w:rFonts w:ascii="Times New Roman" w:eastAsia="宋体" w:hAnsi="Times New Roman" w:cs="Times New Roman"/>
          <w:color w:val="000000"/>
          <w:kern w:val="0"/>
          <w:szCs w:val="21"/>
        </w:rPr>
        <w:t>1000 mL</w:t>
      </w:r>
      <w:r w:rsidRPr="00093396">
        <w:rPr>
          <w:rFonts w:ascii="Times New Roman" w:eastAsia="宋体" w:hAnsi="Times New Roman" w:cs="Times New Roman"/>
          <w:color w:val="000000"/>
          <w:kern w:val="0"/>
          <w:szCs w:val="21"/>
        </w:rPr>
        <w:t>溶解，用</w:t>
      </w:r>
      <w:r w:rsidRPr="00093396">
        <w:rPr>
          <w:rFonts w:ascii="Times New Roman" w:eastAsia="宋体" w:hAnsi="Times New Roman" w:cs="Times New Roman"/>
          <w:color w:val="000000"/>
          <w:kern w:val="0"/>
          <w:szCs w:val="21"/>
        </w:rPr>
        <w:t xml:space="preserve">0.22 </w:t>
      </w:r>
      <w:proofErr w:type="spellStart"/>
      <w:r w:rsidRPr="00093396">
        <w:rPr>
          <w:rFonts w:ascii="Times New Roman" w:eastAsia="宋体" w:hAnsi="Times New Roman" w:cs="Times New Roman"/>
          <w:color w:val="000000"/>
          <w:kern w:val="0"/>
          <w:szCs w:val="21"/>
        </w:rPr>
        <w:t>μm</w:t>
      </w:r>
      <w:proofErr w:type="spellEnd"/>
      <w:r w:rsidRPr="00093396">
        <w:rPr>
          <w:rFonts w:ascii="Times New Roman" w:eastAsia="宋体" w:hAnsi="Times New Roman" w:cs="Times New Roman"/>
          <w:color w:val="000000"/>
          <w:kern w:val="0"/>
          <w:szCs w:val="21"/>
        </w:rPr>
        <w:t>滤膜过滤。</w:t>
      </w:r>
    </w:p>
    <w:p w14:paraId="5C314374" w14:textId="3673E072" w:rsidR="001B11BB" w:rsidRPr="00083EE2" w:rsidRDefault="00083EE2"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8</w:t>
      </w:r>
      <w:r w:rsidRPr="002A59FA">
        <w:rPr>
          <w:rFonts w:ascii="Times New Roman" w:eastAsia="宋体" w:hAnsi="Times New Roman" w:cs="Times New Roman"/>
          <w:color w:val="000000"/>
          <w:kern w:val="0"/>
          <w:szCs w:val="21"/>
        </w:rPr>
        <w:t xml:space="preserve">  </w:t>
      </w:r>
      <w:r w:rsidRPr="00083EE2">
        <w:rPr>
          <w:rFonts w:ascii="Times New Roman" w:eastAsia="宋体" w:hAnsi="Times New Roman" w:cs="Times New Roman"/>
          <w:color w:val="000000"/>
          <w:kern w:val="0"/>
          <w:szCs w:val="21"/>
        </w:rPr>
        <w:t xml:space="preserve">0.2 </w:t>
      </w:r>
      <w:proofErr w:type="spellStart"/>
      <w:r w:rsidRPr="00083EE2">
        <w:rPr>
          <w:rFonts w:ascii="Times New Roman" w:eastAsia="宋体" w:hAnsi="Times New Roman" w:cs="Times New Roman"/>
          <w:color w:val="000000"/>
          <w:kern w:val="0"/>
          <w:szCs w:val="21"/>
        </w:rPr>
        <w:t>mol</w:t>
      </w:r>
      <w:proofErr w:type="spellEnd"/>
      <w:r w:rsidRPr="00083EE2">
        <w:rPr>
          <w:rFonts w:ascii="Times New Roman" w:eastAsia="宋体" w:hAnsi="Times New Roman" w:cs="Times New Roman"/>
          <w:color w:val="000000"/>
          <w:kern w:val="0"/>
          <w:szCs w:val="21"/>
        </w:rPr>
        <w:t>/L</w:t>
      </w:r>
      <w:r w:rsidRPr="00083EE2">
        <w:rPr>
          <w:rFonts w:ascii="Times New Roman" w:eastAsia="宋体" w:hAnsi="Times New Roman" w:cs="Times New Roman"/>
          <w:color w:val="000000"/>
          <w:kern w:val="0"/>
          <w:szCs w:val="21"/>
        </w:rPr>
        <w:t>的</w:t>
      </w:r>
      <w:proofErr w:type="spellStart"/>
      <w:r w:rsidRPr="00083EE2">
        <w:rPr>
          <w:rFonts w:ascii="Times New Roman" w:eastAsia="宋体" w:hAnsi="Times New Roman" w:cs="Times New Roman"/>
          <w:color w:val="000000"/>
          <w:kern w:val="0"/>
          <w:szCs w:val="21"/>
        </w:rPr>
        <w:t>NaOH</w:t>
      </w:r>
      <w:proofErr w:type="spellEnd"/>
      <w:r w:rsidRPr="00083EE2">
        <w:rPr>
          <w:rFonts w:ascii="Times New Roman" w:eastAsia="宋体" w:hAnsi="Times New Roman" w:cs="Times New Roman"/>
          <w:color w:val="000000"/>
          <w:kern w:val="0"/>
          <w:szCs w:val="21"/>
        </w:rPr>
        <w:t>溶液：称取</w:t>
      </w:r>
      <w:r w:rsidRPr="00083EE2">
        <w:rPr>
          <w:rFonts w:ascii="Times New Roman" w:eastAsia="宋体" w:hAnsi="Times New Roman" w:cs="Times New Roman"/>
          <w:color w:val="000000"/>
          <w:kern w:val="0"/>
          <w:szCs w:val="21"/>
        </w:rPr>
        <w:t>0.8 g</w:t>
      </w:r>
      <w:r w:rsidRPr="00083EE2">
        <w:rPr>
          <w:rFonts w:ascii="Times New Roman" w:eastAsia="宋体" w:hAnsi="Times New Roman" w:cs="Times New Roman"/>
          <w:color w:val="000000"/>
          <w:kern w:val="0"/>
          <w:szCs w:val="21"/>
        </w:rPr>
        <w:t>氢氧化钠</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3</w:t>
      </w:r>
      <w:r w:rsidRPr="002A59FA">
        <w:rPr>
          <w:rFonts w:ascii="Times New Roman" w:eastAsia="宋体" w:hAnsi="Times New Roman" w:cs="Times New Roman"/>
          <w:color w:val="000000"/>
          <w:kern w:val="0"/>
          <w:szCs w:val="21"/>
        </w:rPr>
        <w:t>）</w:t>
      </w:r>
      <w:r w:rsidRPr="00083EE2">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置</w:t>
      </w:r>
      <w:r w:rsidRPr="00083EE2">
        <w:rPr>
          <w:rFonts w:ascii="Times New Roman" w:eastAsia="宋体" w:hAnsi="Times New Roman" w:cs="Times New Roman"/>
          <w:color w:val="000000"/>
          <w:kern w:val="0"/>
          <w:szCs w:val="21"/>
        </w:rPr>
        <w:t>于</w:t>
      </w:r>
      <w:r w:rsidRPr="00083EE2">
        <w:rPr>
          <w:rFonts w:ascii="Times New Roman" w:eastAsia="宋体" w:hAnsi="Times New Roman" w:cs="Times New Roman"/>
          <w:color w:val="000000"/>
          <w:kern w:val="0"/>
          <w:szCs w:val="21"/>
        </w:rPr>
        <w:t>200mL</w:t>
      </w:r>
      <w:r w:rsidRPr="00083EE2">
        <w:rPr>
          <w:rFonts w:ascii="Times New Roman" w:eastAsia="宋体" w:hAnsi="Times New Roman" w:cs="Times New Roman"/>
          <w:color w:val="000000"/>
          <w:kern w:val="0"/>
          <w:szCs w:val="21"/>
        </w:rPr>
        <w:t>烧杯中，加水</w:t>
      </w:r>
      <w:r w:rsidRPr="00083EE2">
        <w:rPr>
          <w:rFonts w:ascii="Times New Roman" w:eastAsia="宋体" w:hAnsi="Times New Roman" w:cs="Times New Roman"/>
          <w:color w:val="000000"/>
          <w:kern w:val="0"/>
          <w:szCs w:val="21"/>
        </w:rPr>
        <w:t>100 mL</w:t>
      </w:r>
      <w:r w:rsidRPr="00083EE2">
        <w:rPr>
          <w:rFonts w:ascii="Times New Roman" w:eastAsia="宋体" w:hAnsi="Times New Roman" w:cs="Times New Roman"/>
          <w:color w:val="000000"/>
          <w:kern w:val="0"/>
          <w:szCs w:val="21"/>
        </w:rPr>
        <w:t>溶解。</w:t>
      </w:r>
    </w:p>
    <w:p w14:paraId="63506BB0" w14:textId="1E81DF20"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4A2688">
        <w:rPr>
          <w:rFonts w:ascii="Times New Roman" w:eastAsia="宋体" w:hAnsi="Times New Roman" w:cs="Times New Roman" w:hint="eastAsia"/>
          <w:color w:val="000000"/>
          <w:kern w:val="0"/>
          <w:szCs w:val="21"/>
        </w:rPr>
        <w:t>9</w:t>
      </w:r>
      <w:r w:rsidR="004A2688"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标准</w:t>
      </w:r>
      <w:r w:rsidR="004A55AC">
        <w:rPr>
          <w:rFonts w:ascii="Times New Roman" w:eastAsia="宋体" w:hAnsi="Times New Roman" w:cs="Times New Roman" w:hint="eastAsia"/>
          <w:color w:val="000000"/>
          <w:kern w:val="0"/>
          <w:szCs w:val="21"/>
        </w:rPr>
        <w:t>品</w:t>
      </w:r>
      <w:r w:rsidRPr="002A59FA">
        <w:rPr>
          <w:rFonts w:ascii="Times New Roman" w:eastAsia="宋体" w:hAnsi="Times New Roman" w:cs="Times New Roman"/>
          <w:color w:val="000000"/>
          <w:kern w:val="0"/>
          <w:szCs w:val="21"/>
        </w:rPr>
        <w:t>：</w:t>
      </w:r>
      <w:r w:rsidR="00F032EB">
        <w:rPr>
          <w:rFonts w:ascii="Times New Roman" w:eastAsia="宋体" w:hAnsi="Times New Roman" w:cs="Times New Roman"/>
          <w:color w:val="000000"/>
          <w:kern w:val="0"/>
          <w:szCs w:val="21"/>
        </w:rPr>
        <w:t>3</w:t>
      </w:r>
      <w:r w:rsidR="00F032EB" w:rsidRPr="00F032EB">
        <w:rPr>
          <w:rFonts w:ascii="Times New Roman" w:eastAsia="宋体" w:hAnsi="Times New Roman" w:cs="Times New Roman"/>
          <w:color w:val="000000"/>
          <w:kern w:val="0"/>
          <w:szCs w:val="21"/>
        </w:rPr>
        <w:t>种原料标准品信息详见附录</w:t>
      </w:r>
      <w:r w:rsidR="00F032EB" w:rsidRPr="00F032EB">
        <w:rPr>
          <w:rFonts w:ascii="Times New Roman" w:eastAsia="宋体" w:hAnsi="Times New Roman" w:cs="Times New Roman"/>
          <w:color w:val="000000"/>
          <w:kern w:val="0"/>
          <w:szCs w:val="21"/>
        </w:rPr>
        <w:t>A</w:t>
      </w:r>
      <w:r w:rsidR="00F032EB" w:rsidRPr="00F032EB">
        <w:rPr>
          <w:rFonts w:ascii="Times New Roman" w:eastAsia="宋体" w:hAnsi="Times New Roman" w:cs="Times New Roman"/>
          <w:color w:val="000000"/>
          <w:kern w:val="0"/>
          <w:szCs w:val="21"/>
        </w:rPr>
        <w:t>。</w:t>
      </w:r>
    </w:p>
    <w:p w14:paraId="05CB4438" w14:textId="444D7E2A" w:rsidR="00CA3E07"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4A2688">
        <w:rPr>
          <w:rFonts w:ascii="Times New Roman" w:eastAsia="宋体" w:hAnsi="Times New Roman" w:cs="Times New Roman" w:hint="eastAsia"/>
          <w:color w:val="000000"/>
          <w:kern w:val="0"/>
          <w:szCs w:val="21"/>
        </w:rPr>
        <w:t>10</w:t>
      </w:r>
      <w:r w:rsidR="004A2688" w:rsidRPr="002A59FA">
        <w:rPr>
          <w:rFonts w:ascii="Times New Roman" w:eastAsia="宋体" w:hAnsi="Times New Roman" w:cs="Times New Roman"/>
          <w:color w:val="000000"/>
          <w:kern w:val="0"/>
          <w:szCs w:val="21"/>
        </w:rPr>
        <w:t xml:space="preserve">  </w:t>
      </w:r>
      <w:r w:rsidR="00D9219B" w:rsidRPr="00D9219B">
        <w:rPr>
          <w:rFonts w:ascii="Times New Roman" w:eastAsia="宋体" w:hAnsi="Times New Roman" w:cs="Times New Roman"/>
          <w:color w:val="000000"/>
          <w:kern w:val="0"/>
          <w:szCs w:val="21"/>
        </w:rPr>
        <w:t>标准储备溶液</w:t>
      </w:r>
    </w:p>
    <w:p w14:paraId="1F401BA0" w14:textId="6721BBE3" w:rsidR="002A59FA" w:rsidRPr="002A59FA" w:rsidRDefault="00F032EB" w:rsidP="00CA3E07">
      <w:pPr>
        <w:autoSpaceDE w:val="0"/>
        <w:autoSpaceDN w:val="0"/>
        <w:adjustRightInd w:val="0"/>
        <w:spacing w:beforeLines="50" w:before="156" w:afterLines="50" w:after="156" w:line="300" w:lineRule="auto"/>
        <w:ind w:firstLineChars="200" w:firstLine="420"/>
        <w:rPr>
          <w:rFonts w:ascii="Times New Roman" w:eastAsia="宋体" w:hAnsi="Times New Roman" w:cs="Times New Roman"/>
          <w:color w:val="000000"/>
          <w:kern w:val="0"/>
          <w:szCs w:val="21"/>
        </w:rPr>
      </w:pPr>
      <w:r w:rsidRPr="00F032EB">
        <w:rPr>
          <w:rFonts w:ascii="Times New Roman" w:eastAsia="宋体" w:hAnsi="Times New Roman" w:cs="Times New Roman" w:hint="eastAsia"/>
          <w:color w:val="000000"/>
          <w:kern w:val="0"/>
          <w:szCs w:val="21"/>
        </w:rPr>
        <w:t>分别精密称取</w:t>
      </w:r>
      <w:r w:rsidRPr="00F032EB">
        <w:rPr>
          <w:rFonts w:ascii="Times New Roman" w:eastAsia="宋体" w:hAnsi="Times New Roman" w:cs="Times New Roman"/>
          <w:color w:val="000000"/>
          <w:kern w:val="0"/>
          <w:szCs w:val="21"/>
        </w:rPr>
        <w:t>葡糖酸钠、乳糖酸钠</w:t>
      </w:r>
      <w:r w:rsidR="004A2688" w:rsidRPr="002A59FA">
        <w:rPr>
          <w:rFonts w:ascii="Times New Roman" w:eastAsia="宋体" w:hAnsi="Times New Roman" w:cs="Times New Roman"/>
          <w:color w:val="000000"/>
          <w:kern w:val="0"/>
          <w:szCs w:val="21"/>
        </w:rPr>
        <w:t>（</w:t>
      </w:r>
      <w:r w:rsidR="004A2688" w:rsidRPr="002A59FA">
        <w:rPr>
          <w:rFonts w:ascii="Times New Roman" w:eastAsia="宋体" w:hAnsi="Times New Roman" w:cs="Times New Roman"/>
          <w:color w:val="000000"/>
          <w:kern w:val="0"/>
          <w:szCs w:val="21"/>
        </w:rPr>
        <w:t>3.</w:t>
      </w:r>
      <w:r w:rsidR="004A2688">
        <w:rPr>
          <w:rFonts w:ascii="Times New Roman" w:eastAsia="宋体" w:hAnsi="Times New Roman" w:cs="Times New Roman" w:hint="eastAsia"/>
          <w:color w:val="000000"/>
          <w:kern w:val="0"/>
          <w:szCs w:val="21"/>
        </w:rPr>
        <w:t>9</w:t>
      </w:r>
      <w:r w:rsidR="004A2688" w:rsidRPr="002A59FA">
        <w:rPr>
          <w:rFonts w:ascii="Times New Roman" w:eastAsia="宋体" w:hAnsi="Times New Roman" w:cs="Times New Roman"/>
          <w:color w:val="000000"/>
          <w:kern w:val="0"/>
          <w:szCs w:val="21"/>
        </w:rPr>
        <w:t>）</w:t>
      </w:r>
      <w:r w:rsidR="00AB3077">
        <w:rPr>
          <w:rFonts w:ascii="Times New Roman" w:eastAsia="宋体" w:hAnsi="Times New Roman" w:cs="Times New Roman" w:hint="eastAsia"/>
          <w:color w:val="000000"/>
          <w:kern w:val="0"/>
          <w:szCs w:val="21"/>
        </w:rPr>
        <w:t>各</w:t>
      </w:r>
      <w:r w:rsidR="00AB3077">
        <w:rPr>
          <w:rFonts w:ascii="Times New Roman" w:eastAsia="宋体" w:hAnsi="Times New Roman" w:cs="Times New Roman" w:hint="eastAsia"/>
          <w:color w:val="000000"/>
          <w:kern w:val="0"/>
          <w:szCs w:val="21"/>
        </w:rPr>
        <w:t>0</w:t>
      </w:r>
      <w:r w:rsidR="00AB3077">
        <w:rPr>
          <w:rFonts w:ascii="Times New Roman" w:eastAsia="宋体" w:hAnsi="Times New Roman" w:cs="Times New Roman"/>
          <w:color w:val="000000"/>
          <w:kern w:val="0"/>
          <w:szCs w:val="21"/>
        </w:rPr>
        <w:t xml:space="preserve">.2 </w:t>
      </w:r>
      <w:r w:rsidR="00AB3077">
        <w:rPr>
          <w:rFonts w:ascii="Times New Roman" w:eastAsia="宋体" w:hAnsi="Times New Roman" w:cs="Times New Roman" w:hint="eastAsia"/>
          <w:color w:val="000000"/>
          <w:kern w:val="0"/>
          <w:szCs w:val="21"/>
        </w:rPr>
        <w:t>g</w:t>
      </w:r>
      <w:r w:rsidR="00AB3077" w:rsidRPr="00AB3077">
        <w:rPr>
          <w:rFonts w:ascii="Times New Roman" w:eastAsia="宋体" w:hAnsi="Times New Roman" w:cs="Times New Roman" w:hint="eastAsia"/>
          <w:color w:val="000000"/>
          <w:kern w:val="0"/>
          <w:szCs w:val="21"/>
        </w:rPr>
        <w:t>（精确到</w:t>
      </w:r>
      <w:r w:rsidR="00AB3077" w:rsidRPr="00AB3077">
        <w:rPr>
          <w:rFonts w:ascii="Times New Roman" w:eastAsia="宋体" w:hAnsi="Times New Roman" w:cs="Times New Roman"/>
          <w:color w:val="000000"/>
          <w:kern w:val="0"/>
          <w:szCs w:val="21"/>
        </w:rPr>
        <w:t>0.0001</w:t>
      </w:r>
      <w:r w:rsidR="0069174A">
        <w:rPr>
          <w:rFonts w:ascii="Times New Roman" w:eastAsia="宋体" w:hAnsi="Times New Roman" w:cs="Times New Roman"/>
          <w:color w:val="000000"/>
          <w:kern w:val="0"/>
          <w:szCs w:val="21"/>
        </w:rPr>
        <w:t xml:space="preserve"> </w:t>
      </w:r>
      <w:r w:rsidR="00AB3077" w:rsidRPr="00AB3077">
        <w:rPr>
          <w:rFonts w:ascii="Times New Roman" w:eastAsia="宋体" w:hAnsi="Times New Roman" w:cs="Times New Roman"/>
          <w:color w:val="000000"/>
          <w:kern w:val="0"/>
          <w:szCs w:val="21"/>
        </w:rPr>
        <w:t>g</w:t>
      </w:r>
      <w:r w:rsidR="00AB3077" w:rsidRPr="00AB3077">
        <w:rPr>
          <w:rFonts w:ascii="Times New Roman" w:eastAsia="宋体" w:hAnsi="Times New Roman" w:cs="Times New Roman"/>
          <w:color w:val="000000"/>
          <w:kern w:val="0"/>
          <w:szCs w:val="21"/>
        </w:rPr>
        <w:t>）</w:t>
      </w:r>
      <w:r w:rsidRPr="00F032EB">
        <w:rPr>
          <w:rFonts w:ascii="Times New Roman" w:eastAsia="宋体" w:hAnsi="Times New Roman" w:cs="Times New Roman"/>
          <w:color w:val="000000"/>
          <w:kern w:val="0"/>
          <w:szCs w:val="21"/>
        </w:rPr>
        <w:t>于同一</w:t>
      </w:r>
      <w:proofErr w:type="gramStart"/>
      <w:r w:rsidR="00AB3077">
        <w:rPr>
          <w:rFonts w:ascii="Times New Roman" w:eastAsia="宋体" w:hAnsi="Times New Roman" w:cs="Times New Roman"/>
          <w:color w:val="000000"/>
          <w:kern w:val="0"/>
          <w:szCs w:val="21"/>
        </w:rPr>
        <w:t>20</w:t>
      </w:r>
      <w:proofErr w:type="gramEnd"/>
      <w:r w:rsidR="00AB3077">
        <w:rPr>
          <w:rFonts w:ascii="Times New Roman" w:eastAsia="宋体" w:hAnsi="Times New Roman" w:cs="Times New Roman"/>
          <w:color w:val="000000"/>
          <w:kern w:val="0"/>
          <w:szCs w:val="21"/>
        </w:rPr>
        <w:t xml:space="preserve"> </w:t>
      </w:r>
      <w:r w:rsidR="00AB3077">
        <w:rPr>
          <w:rFonts w:ascii="Times New Roman" w:eastAsia="宋体" w:hAnsi="Times New Roman" w:cs="Times New Roman" w:hint="eastAsia"/>
          <w:color w:val="000000"/>
          <w:kern w:val="0"/>
          <w:szCs w:val="21"/>
        </w:rPr>
        <w:t>mL</w:t>
      </w:r>
      <w:r w:rsidR="00AB3077">
        <w:rPr>
          <w:rFonts w:ascii="Times New Roman" w:eastAsia="宋体" w:hAnsi="Times New Roman" w:cs="Times New Roman"/>
          <w:color w:val="000000"/>
          <w:kern w:val="0"/>
          <w:szCs w:val="21"/>
        </w:rPr>
        <w:t>容量瓶中，加水溶解并</w:t>
      </w:r>
      <w:proofErr w:type="gramStart"/>
      <w:r w:rsidR="00AB3077">
        <w:rPr>
          <w:rFonts w:ascii="Times New Roman" w:eastAsia="宋体" w:hAnsi="Times New Roman" w:cs="Times New Roman"/>
          <w:color w:val="000000"/>
          <w:kern w:val="0"/>
          <w:szCs w:val="21"/>
        </w:rPr>
        <w:t>定容至刻度</w:t>
      </w:r>
      <w:proofErr w:type="gramEnd"/>
      <w:r w:rsidR="00AB3077">
        <w:rPr>
          <w:rFonts w:ascii="Times New Roman" w:eastAsia="宋体" w:hAnsi="Times New Roman" w:cs="Times New Roman"/>
          <w:color w:val="000000"/>
          <w:kern w:val="0"/>
          <w:szCs w:val="21"/>
        </w:rPr>
        <w:t>，摇匀，配制成</w:t>
      </w:r>
      <w:r w:rsidRPr="00F032EB">
        <w:rPr>
          <w:rFonts w:ascii="Times New Roman" w:eastAsia="宋体" w:hAnsi="Times New Roman" w:cs="Times New Roman"/>
          <w:color w:val="000000"/>
          <w:kern w:val="0"/>
          <w:szCs w:val="21"/>
        </w:rPr>
        <w:t>标准储备溶液。</w:t>
      </w:r>
    </w:p>
    <w:p w14:paraId="7970970C" w14:textId="68E77E27" w:rsidR="002A59FA" w:rsidRPr="002A59FA" w:rsidRDefault="002A59FA" w:rsidP="0069174A">
      <w:pPr>
        <w:autoSpaceDE w:val="0"/>
        <w:autoSpaceDN w:val="0"/>
        <w:adjustRightInd w:val="0"/>
        <w:spacing w:beforeLines="50" w:before="156" w:afterLines="50" w:after="156" w:line="300" w:lineRule="auto"/>
        <w:rPr>
          <w:rFonts w:ascii="Times New Roman" w:eastAsia="黑体" w:hAnsi="Times New Roman" w:cs="Times New Roman"/>
          <w:color w:val="000000"/>
          <w:kern w:val="0"/>
          <w:szCs w:val="21"/>
        </w:rPr>
      </w:pPr>
      <w:r w:rsidRPr="002A59FA">
        <w:rPr>
          <w:rFonts w:ascii="Times New Roman" w:eastAsia="黑体" w:hAnsi="Times New Roman" w:cs="Times New Roman"/>
          <w:bCs/>
          <w:color w:val="000000"/>
          <w:kern w:val="0"/>
          <w:szCs w:val="21"/>
        </w:rPr>
        <w:t xml:space="preserve">4 </w:t>
      </w:r>
      <w:r w:rsidR="00562729">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color w:val="000000"/>
          <w:kern w:val="0"/>
          <w:szCs w:val="21"/>
        </w:rPr>
        <w:t>仪器和设备</w:t>
      </w:r>
    </w:p>
    <w:p w14:paraId="6F5FA3F6" w14:textId="77777777"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4.1  </w:t>
      </w:r>
      <w:r w:rsidRPr="002A59FA">
        <w:rPr>
          <w:rFonts w:ascii="Times New Roman" w:eastAsia="宋体" w:hAnsi="Times New Roman" w:cs="Times New Roman"/>
          <w:color w:val="000000"/>
          <w:kern w:val="0"/>
          <w:szCs w:val="21"/>
        </w:rPr>
        <w:t>高效液相色谱仪，二极管阵列检测器。</w:t>
      </w:r>
    </w:p>
    <w:p w14:paraId="43221744" w14:textId="77777777"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4.2  </w:t>
      </w:r>
      <w:r w:rsidRPr="002A59FA">
        <w:rPr>
          <w:rFonts w:ascii="Times New Roman" w:eastAsia="宋体" w:hAnsi="Times New Roman" w:cs="Times New Roman"/>
          <w:color w:val="000000"/>
          <w:kern w:val="0"/>
          <w:szCs w:val="21"/>
        </w:rPr>
        <w:t>天平。</w:t>
      </w:r>
    </w:p>
    <w:p w14:paraId="0DE37222" w14:textId="77777777"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4.3  </w:t>
      </w:r>
      <w:r w:rsidRPr="002A59FA">
        <w:rPr>
          <w:rFonts w:ascii="Times New Roman" w:eastAsia="宋体" w:hAnsi="Times New Roman" w:cs="Times New Roman"/>
          <w:color w:val="000000"/>
          <w:kern w:val="0"/>
          <w:szCs w:val="21"/>
        </w:rPr>
        <w:t>超声波清洗器。</w:t>
      </w:r>
    </w:p>
    <w:p w14:paraId="774163A4" w14:textId="71FB29A0"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r w:rsidR="00184167">
        <w:rPr>
          <w:rFonts w:ascii="Times New Roman" w:eastAsia="宋体" w:hAnsi="Times New Roman" w:cs="Times New Roman" w:hint="eastAsia"/>
          <w:color w:val="000000"/>
          <w:kern w:val="0"/>
          <w:szCs w:val="21"/>
        </w:rPr>
        <w:t>4</w:t>
      </w:r>
      <w:r w:rsidR="00184167"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高速离心机。</w:t>
      </w:r>
    </w:p>
    <w:p w14:paraId="22987162" w14:textId="4B78C075"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r w:rsidR="00184167">
        <w:rPr>
          <w:rFonts w:ascii="Times New Roman" w:eastAsia="宋体" w:hAnsi="Times New Roman" w:cs="Times New Roman" w:hint="eastAsia"/>
          <w:color w:val="000000"/>
          <w:kern w:val="0"/>
          <w:szCs w:val="21"/>
        </w:rPr>
        <w:t>5</w:t>
      </w:r>
      <w:r w:rsidR="00184167"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 xml:space="preserve">pH </w:t>
      </w:r>
      <w:r w:rsidRPr="002A59FA">
        <w:rPr>
          <w:rFonts w:ascii="Times New Roman" w:eastAsia="宋体" w:hAnsi="Times New Roman" w:cs="Times New Roman"/>
          <w:color w:val="000000"/>
          <w:kern w:val="0"/>
          <w:szCs w:val="21"/>
        </w:rPr>
        <w:t>计。</w:t>
      </w:r>
    </w:p>
    <w:p w14:paraId="4D42782B" w14:textId="727C208B" w:rsidR="002A59FA" w:rsidRPr="002A59FA" w:rsidRDefault="002A59FA" w:rsidP="0069174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r w:rsidR="00184167">
        <w:rPr>
          <w:rFonts w:ascii="Times New Roman" w:eastAsia="宋体" w:hAnsi="Times New Roman" w:cs="Times New Roman" w:hint="eastAsia"/>
          <w:color w:val="000000"/>
          <w:kern w:val="0"/>
          <w:szCs w:val="21"/>
        </w:rPr>
        <w:t>6</w:t>
      </w:r>
      <w:r w:rsidR="00184167"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涡旋振荡器。</w:t>
      </w:r>
    </w:p>
    <w:p w14:paraId="0A08F2F9" w14:textId="13DF8CEA" w:rsidR="002A59FA" w:rsidRPr="002A59FA" w:rsidRDefault="002A59FA" w:rsidP="0069174A">
      <w:pPr>
        <w:autoSpaceDE w:val="0"/>
        <w:autoSpaceDN w:val="0"/>
        <w:adjustRightInd w:val="0"/>
        <w:spacing w:beforeLines="50" w:before="156" w:afterLines="50" w:after="156" w:line="300" w:lineRule="auto"/>
        <w:rPr>
          <w:rFonts w:ascii="Times New Roman" w:eastAsia="黑体" w:hAnsi="Times New Roman" w:cs="Times New Roman"/>
          <w:bCs/>
          <w:color w:val="000000"/>
          <w:kern w:val="0"/>
          <w:szCs w:val="21"/>
        </w:rPr>
      </w:pPr>
      <w:r w:rsidRPr="002A59FA">
        <w:rPr>
          <w:rFonts w:ascii="Times New Roman" w:eastAsia="黑体" w:hAnsi="Times New Roman" w:cs="Times New Roman"/>
          <w:bCs/>
          <w:color w:val="000000"/>
          <w:kern w:val="0"/>
          <w:szCs w:val="21"/>
        </w:rPr>
        <w:t xml:space="preserve">5 </w:t>
      </w:r>
      <w:r w:rsidR="00562729">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bCs/>
          <w:color w:val="000000"/>
          <w:kern w:val="0"/>
          <w:szCs w:val="21"/>
        </w:rPr>
        <w:t>分析步骤</w:t>
      </w:r>
    </w:p>
    <w:p w14:paraId="145DFCC6" w14:textId="77777777" w:rsidR="002A59FA" w:rsidRPr="002A59FA" w:rsidRDefault="002A59FA" w:rsidP="0069174A">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5.1  </w:t>
      </w:r>
      <w:r w:rsidRPr="002A59FA">
        <w:rPr>
          <w:rFonts w:ascii="Times New Roman" w:eastAsia="宋体" w:hAnsi="Times New Roman" w:cs="Times New Roman"/>
          <w:color w:val="000000"/>
          <w:kern w:val="0"/>
          <w:szCs w:val="21"/>
        </w:rPr>
        <w:t>标准系列溶液的制备</w:t>
      </w:r>
    </w:p>
    <w:p w14:paraId="74B6E1E3" w14:textId="1F728600" w:rsidR="00AB3077" w:rsidRPr="002A59FA" w:rsidRDefault="00AB3077" w:rsidP="00AB3077">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精密移取不同体积的标准储备溶液（</w:t>
      </w:r>
      <w:r w:rsidRPr="002A59FA">
        <w:rPr>
          <w:rFonts w:ascii="Times New Roman" w:eastAsia="宋体" w:hAnsi="Times New Roman" w:cs="Times New Roman"/>
          <w:color w:val="000000"/>
          <w:kern w:val="0"/>
          <w:szCs w:val="21"/>
        </w:rPr>
        <w:t>3.</w:t>
      </w:r>
      <w:r w:rsidR="004A2688">
        <w:rPr>
          <w:rFonts w:ascii="Times New Roman" w:eastAsia="宋体" w:hAnsi="Times New Roman" w:cs="Times New Roman" w:hint="eastAsia"/>
          <w:color w:val="000000"/>
          <w:kern w:val="0"/>
          <w:szCs w:val="21"/>
        </w:rPr>
        <w:t>10</w:t>
      </w:r>
      <w:r w:rsidRPr="002A59FA">
        <w:rPr>
          <w:rFonts w:ascii="Times New Roman" w:eastAsia="宋体" w:hAnsi="Times New Roman" w:cs="Times New Roman"/>
          <w:color w:val="000000"/>
          <w:kern w:val="0"/>
          <w:szCs w:val="21"/>
        </w:rPr>
        <w:t>）于</w:t>
      </w:r>
      <w:r w:rsidRPr="002A59FA">
        <w:rPr>
          <w:rFonts w:ascii="Times New Roman" w:eastAsia="宋体" w:hAnsi="Times New Roman" w:cs="Times New Roman"/>
          <w:color w:val="000000"/>
          <w:kern w:val="0"/>
          <w:szCs w:val="21"/>
        </w:rPr>
        <w:t>10</w:t>
      </w:r>
      <w:r w:rsidR="0069174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mL</w:t>
      </w:r>
      <w:r w:rsidRPr="002A59FA">
        <w:rPr>
          <w:rFonts w:ascii="Times New Roman" w:eastAsia="宋体" w:hAnsi="Times New Roman" w:cs="Times New Roman"/>
          <w:color w:val="000000"/>
          <w:kern w:val="0"/>
          <w:szCs w:val="21"/>
        </w:rPr>
        <w:t>容量瓶中，</w:t>
      </w:r>
      <w:proofErr w:type="gramStart"/>
      <w:r w:rsidRPr="002A59FA">
        <w:rPr>
          <w:rFonts w:ascii="Times New Roman" w:eastAsia="宋体" w:hAnsi="Times New Roman" w:cs="Times New Roman"/>
          <w:color w:val="000000"/>
          <w:kern w:val="0"/>
          <w:szCs w:val="21"/>
        </w:rPr>
        <w:t>用</w:t>
      </w:r>
      <w:r w:rsidRPr="002A59FA">
        <w:rPr>
          <w:rFonts w:ascii="Times New Roman" w:eastAsia="宋体" w:hAnsi="Times New Roman" w:cs="Times New Roman" w:hint="eastAsia"/>
          <w:color w:val="000000"/>
          <w:kern w:val="0"/>
          <w:szCs w:val="21"/>
        </w:rPr>
        <w:t>水</w:t>
      </w:r>
      <w:r w:rsidRPr="002A59FA">
        <w:rPr>
          <w:rFonts w:ascii="Times New Roman" w:eastAsia="宋体" w:hAnsi="Times New Roman" w:cs="Times New Roman"/>
          <w:color w:val="000000"/>
          <w:kern w:val="0"/>
          <w:szCs w:val="21"/>
        </w:rPr>
        <w:t>定</w:t>
      </w:r>
      <w:proofErr w:type="gramEnd"/>
      <w:r w:rsidRPr="002A59FA">
        <w:rPr>
          <w:rFonts w:ascii="Times New Roman" w:eastAsia="宋体" w:hAnsi="Times New Roman" w:cs="Times New Roman"/>
          <w:color w:val="000000"/>
          <w:kern w:val="0"/>
          <w:szCs w:val="21"/>
        </w:rPr>
        <w:t>容</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hint="eastAsia"/>
          <w:szCs w:val="21"/>
        </w:rPr>
        <w:t>标准系列浓度见表</w:t>
      </w:r>
      <w:r w:rsidR="00682FE9">
        <w:rPr>
          <w:rFonts w:ascii="Times New Roman" w:eastAsia="宋体" w:hAnsi="Times New Roman" w:cs="Times New Roman" w:hint="eastAsia"/>
          <w:szCs w:val="21"/>
        </w:rPr>
        <w:t>2</w:t>
      </w:r>
      <w:r w:rsidRPr="002A59FA">
        <w:rPr>
          <w:rFonts w:ascii="Times New Roman" w:eastAsia="宋体" w:hAnsi="Times New Roman" w:cs="Times New Roman" w:hint="eastAsia"/>
          <w:szCs w:val="21"/>
        </w:rPr>
        <w:t>。</w:t>
      </w:r>
    </w:p>
    <w:p w14:paraId="2704B6E1" w14:textId="4AB799A4" w:rsidR="00AB3077" w:rsidRPr="002A59FA" w:rsidRDefault="00AB3077" w:rsidP="00EE0F30">
      <w:pPr>
        <w:autoSpaceDE w:val="0"/>
        <w:autoSpaceDN w:val="0"/>
        <w:adjustRightInd w:val="0"/>
        <w:spacing w:beforeLines="50" w:before="156" w:afterLines="50" w:after="156" w:line="300" w:lineRule="auto"/>
        <w:ind w:firstLineChars="200" w:firstLine="420"/>
        <w:jc w:val="center"/>
        <w:rPr>
          <w:rFonts w:ascii="Times New Roman" w:eastAsia="黑体" w:hAnsi="Times New Roman" w:cs="Times New Roman"/>
          <w:color w:val="000000"/>
          <w:kern w:val="0"/>
          <w:szCs w:val="21"/>
        </w:rPr>
      </w:pPr>
      <w:r w:rsidRPr="002A59FA">
        <w:rPr>
          <w:rFonts w:ascii="Times New Roman" w:eastAsia="黑体" w:hAnsi="Times New Roman" w:cs="Times New Roman"/>
          <w:color w:val="000000"/>
          <w:kern w:val="0"/>
          <w:szCs w:val="21"/>
        </w:rPr>
        <w:t>表</w:t>
      </w:r>
      <w:r w:rsidR="00682FE9">
        <w:rPr>
          <w:rFonts w:ascii="Times New Roman" w:eastAsia="黑体" w:hAnsi="Times New Roman" w:cs="Times New Roman" w:hint="eastAsia"/>
          <w:color w:val="000000"/>
          <w:kern w:val="0"/>
          <w:szCs w:val="21"/>
        </w:rPr>
        <w:t>2</w:t>
      </w:r>
      <w:r w:rsidR="00682FE9">
        <w:rPr>
          <w:rFonts w:ascii="Times New Roman" w:eastAsia="黑体" w:hAnsi="Times New Roman" w:cs="Times New Roman"/>
          <w:color w:val="000000"/>
          <w:kern w:val="0"/>
          <w:szCs w:val="21"/>
        </w:rPr>
        <w:t xml:space="preserve"> </w:t>
      </w:r>
      <w:r w:rsidRPr="002A59FA">
        <w:rPr>
          <w:rFonts w:ascii="Times New Roman" w:eastAsia="黑体" w:hAnsi="Times New Roman" w:cs="Times New Roman"/>
          <w:color w:val="000000"/>
          <w:kern w:val="0"/>
          <w:szCs w:val="21"/>
        </w:rPr>
        <w:t>标准</w:t>
      </w:r>
      <w:r w:rsidRPr="002A59FA">
        <w:rPr>
          <w:rFonts w:ascii="Times New Roman" w:eastAsia="黑体" w:hAnsi="Times New Roman" w:cs="Times New Roman" w:hint="eastAsia"/>
          <w:color w:val="000000"/>
          <w:kern w:val="0"/>
          <w:szCs w:val="21"/>
        </w:rPr>
        <w:t>储备溶液和标准</w:t>
      </w:r>
      <w:r w:rsidRPr="002A59FA">
        <w:rPr>
          <w:rFonts w:ascii="Times New Roman" w:eastAsia="黑体" w:hAnsi="Times New Roman" w:cs="Times New Roman"/>
          <w:color w:val="000000"/>
          <w:kern w:val="0"/>
          <w:szCs w:val="21"/>
        </w:rPr>
        <w:t>系列浓度</w:t>
      </w:r>
    </w:p>
    <w:tbl>
      <w:tblPr>
        <w:tblW w:w="0" w:type="auto"/>
        <w:jc w:val="center"/>
        <w:tblLook w:val="04A0" w:firstRow="1" w:lastRow="0" w:firstColumn="1" w:lastColumn="0" w:noHBand="0" w:noVBand="1"/>
      </w:tblPr>
      <w:tblGrid>
        <w:gridCol w:w="1056"/>
        <w:gridCol w:w="2725"/>
        <w:gridCol w:w="805"/>
        <w:gridCol w:w="682"/>
        <w:gridCol w:w="559"/>
        <w:gridCol w:w="375"/>
        <w:gridCol w:w="559"/>
        <w:gridCol w:w="375"/>
      </w:tblGrid>
      <w:tr w:rsidR="00AB3077" w:rsidRPr="002A59FA" w14:paraId="40DB231D" w14:textId="77777777" w:rsidTr="00EE0F30">
        <w:trPr>
          <w:trHeight w:val="855"/>
          <w:jc w:val="center"/>
        </w:trPr>
        <w:tc>
          <w:tcPr>
            <w:tcW w:w="0" w:type="auto"/>
            <w:tcBorders>
              <w:top w:val="single" w:sz="4" w:space="0" w:color="auto"/>
              <w:left w:val="nil"/>
              <w:bottom w:val="single" w:sz="4" w:space="0" w:color="auto"/>
              <w:right w:val="nil"/>
            </w:tcBorders>
            <w:shd w:val="clear" w:color="auto" w:fill="auto"/>
            <w:vAlign w:val="center"/>
            <w:hideMark/>
          </w:tcPr>
          <w:p w14:paraId="7AE8A17D"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组分</w:t>
            </w:r>
          </w:p>
        </w:tc>
        <w:tc>
          <w:tcPr>
            <w:tcW w:w="0" w:type="auto"/>
            <w:tcBorders>
              <w:top w:val="single" w:sz="4" w:space="0" w:color="auto"/>
              <w:left w:val="nil"/>
              <w:bottom w:val="single" w:sz="4" w:space="0" w:color="auto"/>
              <w:right w:val="nil"/>
            </w:tcBorders>
            <w:shd w:val="clear" w:color="auto" w:fill="auto"/>
            <w:vAlign w:val="center"/>
            <w:hideMark/>
          </w:tcPr>
          <w:p w14:paraId="49882AC0"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标准储备液浓度（</w:t>
            </w:r>
            <w:r w:rsidRPr="002A59FA">
              <w:rPr>
                <w:rFonts w:ascii="Times New Roman" w:eastAsia="宋体" w:hAnsi="Times New Roman" w:cs="Times New Roman"/>
                <w:color w:val="000000"/>
                <w:kern w:val="0"/>
                <w:szCs w:val="21"/>
              </w:rPr>
              <w:t>mg/</w:t>
            </w:r>
            <w:r>
              <w:rPr>
                <w:rFonts w:ascii="Times New Roman" w:eastAsia="宋体" w:hAnsi="Times New Roman" w:cs="Times New Roman" w:hint="eastAsia"/>
                <w:color w:val="000000"/>
                <w:kern w:val="0"/>
                <w:szCs w:val="21"/>
              </w:rPr>
              <w:t>m</w:t>
            </w:r>
            <w:r w:rsidRPr="002A59FA">
              <w:rPr>
                <w:rFonts w:ascii="Times New Roman" w:eastAsia="宋体" w:hAnsi="Times New Roman" w:cs="Times New Roman"/>
                <w:color w:val="000000"/>
                <w:kern w:val="0"/>
                <w:szCs w:val="21"/>
              </w:rPr>
              <w:t>L</w:t>
            </w:r>
            <w:r w:rsidRPr="002A59FA">
              <w:rPr>
                <w:rFonts w:ascii="Times New Roman" w:eastAsia="宋体" w:hAnsi="Times New Roman" w:cs="Times New Roman"/>
                <w:color w:val="000000"/>
                <w:kern w:val="0"/>
                <w:szCs w:val="21"/>
              </w:rPr>
              <w:t>）</w:t>
            </w:r>
          </w:p>
        </w:tc>
        <w:tc>
          <w:tcPr>
            <w:tcW w:w="0" w:type="auto"/>
            <w:gridSpan w:val="6"/>
            <w:tcBorders>
              <w:top w:val="single" w:sz="4" w:space="0" w:color="auto"/>
              <w:left w:val="nil"/>
              <w:bottom w:val="single" w:sz="4" w:space="0" w:color="auto"/>
              <w:right w:val="nil"/>
            </w:tcBorders>
            <w:shd w:val="clear" w:color="auto" w:fill="auto"/>
            <w:vAlign w:val="center"/>
            <w:hideMark/>
          </w:tcPr>
          <w:p w14:paraId="07DCE8C9"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混合标准系列溶液浓度（</w:t>
            </w:r>
            <w:r w:rsidRPr="002A59FA">
              <w:rPr>
                <w:rFonts w:ascii="Times New Roman" w:eastAsia="宋体" w:hAnsi="Times New Roman" w:cs="Times New Roman"/>
                <w:color w:val="000000"/>
                <w:kern w:val="0"/>
                <w:szCs w:val="21"/>
              </w:rPr>
              <w:t>mg/</w:t>
            </w:r>
            <w:r>
              <w:rPr>
                <w:rFonts w:ascii="Times New Roman" w:eastAsia="宋体" w:hAnsi="Times New Roman" w:cs="Times New Roman" w:hint="eastAsia"/>
                <w:color w:val="000000"/>
                <w:kern w:val="0"/>
                <w:szCs w:val="21"/>
              </w:rPr>
              <w:t>m</w:t>
            </w:r>
            <w:r w:rsidRPr="002A59FA">
              <w:rPr>
                <w:rFonts w:ascii="Times New Roman" w:eastAsia="宋体" w:hAnsi="Times New Roman" w:cs="Times New Roman"/>
                <w:color w:val="000000"/>
                <w:kern w:val="0"/>
                <w:szCs w:val="21"/>
              </w:rPr>
              <w:t>L</w:t>
            </w:r>
            <w:r w:rsidRPr="002A59FA">
              <w:rPr>
                <w:rFonts w:ascii="Times New Roman" w:eastAsia="宋体" w:hAnsi="Times New Roman" w:cs="Times New Roman"/>
                <w:color w:val="000000"/>
                <w:kern w:val="0"/>
                <w:szCs w:val="21"/>
              </w:rPr>
              <w:t>）</w:t>
            </w:r>
          </w:p>
        </w:tc>
      </w:tr>
      <w:tr w:rsidR="00AB3077" w:rsidRPr="002A59FA" w14:paraId="5647875C" w14:textId="77777777" w:rsidTr="00EE0F30">
        <w:trPr>
          <w:trHeight w:val="285"/>
          <w:jc w:val="center"/>
        </w:trPr>
        <w:tc>
          <w:tcPr>
            <w:tcW w:w="0" w:type="auto"/>
            <w:tcBorders>
              <w:top w:val="nil"/>
              <w:left w:val="nil"/>
              <w:bottom w:val="nil"/>
              <w:right w:val="nil"/>
            </w:tcBorders>
            <w:shd w:val="clear" w:color="auto" w:fill="auto"/>
            <w:noWrap/>
            <w:vAlign w:val="center"/>
            <w:hideMark/>
          </w:tcPr>
          <w:p w14:paraId="31DEDCF0"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葡糖酸钠</w:t>
            </w:r>
          </w:p>
        </w:tc>
        <w:tc>
          <w:tcPr>
            <w:tcW w:w="0" w:type="auto"/>
            <w:tcBorders>
              <w:top w:val="nil"/>
              <w:left w:val="nil"/>
              <w:bottom w:val="nil"/>
              <w:right w:val="nil"/>
            </w:tcBorders>
            <w:shd w:val="clear" w:color="auto" w:fill="auto"/>
            <w:vAlign w:val="center"/>
            <w:hideMark/>
          </w:tcPr>
          <w:p w14:paraId="4DCEAF04"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0" w:type="auto"/>
            <w:tcBorders>
              <w:top w:val="nil"/>
              <w:left w:val="nil"/>
              <w:bottom w:val="nil"/>
              <w:right w:val="nil"/>
            </w:tcBorders>
            <w:shd w:val="clear" w:color="auto" w:fill="auto"/>
            <w:vAlign w:val="center"/>
            <w:hideMark/>
          </w:tcPr>
          <w:p w14:paraId="0D1CFF67"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2A59FA">
              <w:rPr>
                <w:rFonts w:ascii="Times New Roman" w:eastAsia="宋体" w:hAnsi="Times New Roman" w:cs="Times New Roman"/>
                <w:color w:val="000000"/>
                <w:kern w:val="0"/>
                <w:szCs w:val="21"/>
              </w:rPr>
              <w:t>125</w:t>
            </w:r>
          </w:p>
        </w:tc>
        <w:tc>
          <w:tcPr>
            <w:tcW w:w="0" w:type="auto"/>
            <w:tcBorders>
              <w:top w:val="nil"/>
              <w:left w:val="nil"/>
              <w:bottom w:val="nil"/>
              <w:right w:val="nil"/>
            </w:tcBorders>
            <w:shd w:val="clear" w:color="auto" w:fill="auto"/>
            <w:vAlign w:val="center"/>
            <w:hideMark/>
          </w:tcPr>
          <w:p w14:paraId="2C7EC8D1"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0.25</w:t>
            </w:r>
          </w:p>
        </w:tc>
        <w:tc>
          <w:tcPr>
            <w:tcW w:w="0" w:type="auto"/>
            <w:tcBorders>
              <w:top w:val="nil"/>
              <w:left w:val="nil"/>
              <w:bottom w:val="nil"/>
              <w:right w:val="nil"/>
            </w:tcBorders>
            <w:shd w:val="clear" w:color="auto" w:fill="auto"/>
            <w:vAlign w:val="center"/>
            <w:hideMark/>
          </w:tcPr>
          <w:p w14:paraId="16EACED3"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w:t>
            </w:r>
          </w:p>
        </w:tc>
        <w:tc>
          <w:tcPr>
            <w:tcW w:w="0" w:type="auto"/>
            <w:tcBorders>
              <w:top w:val="nil"/>
              <w:left w:val="nil"/>
              <w:bottom w:val="nil"/>
              <w:right w:val="nil"/>
            </w:tcBorders>
            <w:shd w:val="clear" w:color="auto" w:fill="auto"/>
            <w:vAlign w:val="center"/>
            <w:hideMark/>
          </w:tcPr>
          <w:p w14:paraId="490D2069"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0" w:type="auto"/>
            <w:tcBorders>
              <w:top w:val="nil"/>
              <w:left w:val="nil"/>
              <w:bottom w:val="nil"/>
              <w:right w:val="nil"/>
            </w:tcBorders>
            <w:shd w:val="clear" w:color="auto" w:fill="auto"/>
            <w:vAlign w:val="center"/>
            <w:hideMark/>
          </w:tcPr>
          <w:p w14:paraId="17A138FC"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w:t>
            </w:r>
          </w:p>
        </w:tc>
        <w:tc>
          <w:tcPr>
            <w:tcW w:w="0" w:type="auto"/>
            <w:tcBorders>
              <w:top w:val="nil"/>
              <w:left w:val="nil"/>
              <w:bottom w:val="nil"/>
              <w:right w:val="nil"/>
            </w:tcBorders>
            <w:shd w:val="clear" w:color="auto" w:fill="auto"/>
            <w:vAlign w:val="center"/>
            <w:hideMark/>
          </w:tcPr>
          <w:p w14:paraId="1F13D10C"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r>
      <w:tr w:rsidR="00AB3077" w:rsidRPr="002A59FA" w14:paraId="4140498A" w14:textId="77777777" w:rsidTr="00EE0F30">
        <w:trPr>
          <w:trHeight w:val="285"/>
          <w:jc w:val="center"/>
        </w:trPr>
        <w:tc>
          <w:tcPr>
            <w:tcW w:w="0" w:type="auto"/>
            <w:tcBorders>
              <w:top w:val="nil"/>
              <w:left w:val="nil"/>
              <w:bottom w:val="single" w:sz="4" w:space="0" w:color="auto"/>
              <w:right w:val="nil"/>
            </w:tcBorders>
            <w:shd w:val="clear" w:color="auto" w:fill="auto"/>
            <w:noWrap/>
            <w:vAlign w:val="center"/>
            <w:hideMark/>
          </w:tcPr>
          <w:p w14:paraId="1120B1A3"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乳糖酸钠</w:t>
            </w:r>
          </w:p>
        </w:tc>
        <w:tc>
          <w:tcPr>
            <w:tcW w:w="0" w:type="auto"/>
            <w:tcBorders>
              <w:top w:val="nil"/>
              <w:left w:val="nil"/>
              <w:bottom w:val="single" w:sz="4" w:space="0" w:color="auto"/>
              <w:right w:val="nil"/>
            </w:tcBorders>
            <w:shd w:val="clear" w:color="auto" w:fill="auto"/>
            <w:vAlign w:val="center"/>
            <w:hideMark/>
          </w:tcPr>
          <w:p w14:paraId="2E4B6C32"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0" w:type="auto"/>
            <w:tcBorders>
              <w:top w:val="nil"/>
              <w:left w:val="nil"/>
              <w:bottom w:val="single" w:sz="4" w:space="0" w:color="auto"/>
              <w:right w:val="nil"/>
            </w:tcBorders>
            <w:shd w:val="clear" w:color="auto" w:fill="auto"/>
            <w:vAlign w:val="center"/>
            <w:hideMark/>
          </w:tcPr>
          <w:p w14:paraId="1E827390"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2A59FA">
              <w:rPr>
                <w:rFonts w:ascii="Times New Roman" w:eastAsia="宋体" w:hAnsi="Times New Roman" w:cs="Times New Roman"/>
                <w:color w:val="000000"/>
                <w:kern w:val="0"/>
                <w:szCs w:val="21"/>
              </w:rPr>
              <w:t>125</w:t>
            </w:r>
          </w:p>
        </w:tc>
        <w:tc>
          <w:tcPr>
            <w:tcW w:w="0" w:type="auto"/>
            <w:tcBorders>
              <w:top w:val="nil"/>
              <w:left w:val="nil"/>
              <w:bottom w:val="single" w:sz="4" w:space="0" w:color="auto"/>
              <w:right w:val="nil"/>
            </w:tcBorders>
            <w:shd w:val="clear" w:color="auto" w:fill="auto"/>
            <w:vAlign w:val="center"/>
            <w:hideMark/>
          </w:tcPr>
          <w:p w14:paraId="0D981409"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0.25</w:t>
            </w:r>
          </w:p>
        </w:tc>
        <w:tc>
          <w:tcPr>
            <w:tcW w:w="0" w:type="auto"/>
            <w:tcBorders>
              <w:top w:val="nil"/>
              <w:left w:val="nil"/>
              <w:bottom w:val="single" w:sz="4" w:space="0" w:color="auto"/>
              <w:right w:val="nil"/>
            </w:tcBorders>
            <w:shd w:val="clear" w:color="auto" w:fill="auto"/>
            <w:vAlign w:val="center"/>
            <w:hideMark/>
          </w:tcPr>
          <w:p w14:paraId="1E456401"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w:t>
            </w:r>
          </w:p>
        </w:tc>
        <w:tc>
          <w:tcPr>
            <w:tcW w:w="0" w:type="auto"/>
            <w:tcBorders>
              <w:top w:val="nil"/>
              <w:left w:val="nil"/>
              <w:bottom w:val="single" w:sz="4" w:space="0" w:color="auto"/>
              <w:right w:val="nil"/>
            </w:tcBorders>
            <w:shd w:val="clear" w:color="auto" w:fill="auto"/>
            <w:vAlign w:val="center"/>
            <w:hideMark/>
          </w:tcPr>
          <w:p w14:paraId="671A3FD2"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0" w:type="auto"/>
            <w:tcBorders>
              <w:top w:val="nil"/>
              <w:left w:val="nil"/>
              <w:bottom w:val="single" w:sz="4" w:space="0" w:color="auto"/>
              <w:right w:val="nil"/>
            </w:tcBorders>
            <w:shd w:val="clear" w:color="auto" w:fill="auto"/>
            <w:vAlign w:val="center"/>
            <w:hideMark/>
          </w:tcPr>
          <w:p w14:paraId="750F43BC"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w:t>
            </w:r>
          </w:p>
        </w:tc>
        <w:tc>
          <w:tcPr>
            <w:tcW w:w="0" w:type="auto"/>
            <w:tcBorders>
              <w:top w:val="nil"/>
              <w:left w:val="nil"/>
              <w:bottom w:val="single" w:sz="4" w:space="0" w:color="auto"/>
              <w:right w:val="nil"/>
            </w:tcBorders>
            <w:shd w:val="clear" w:color="auto" w:fill="auto"/>
            <w:vAlign w:val="center"/>
            <w:hideMark/>
          </w:tcPr>
          <w:p w14:paraId="65A68B71" w14:textId="77777777" w:rsidR="00AB3077" w:rsidRPr="002A59FA" w:rsidRDefault="00AB3077" w:rsidP="0001116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r>
    </w:tbl>
    <w:p w14:paraId="5A5204A7" w14:textId="77777777" w:rsidR="002A59FA" w:rsidRPr="002A59FA" w:rsidRDefault="002A59FA" w:rsidP="0069174A">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5.2  </w:t>
      </w:r>
      <w:r w:rsidRPr="002A59FA">
        <w:rPr>
          <w:rFonts w:ascii="Times New Roman" w:eastAsia="宋体" w:hAnsi="Times New Roman" w:cs="Times New Roman"/>
          <w:color w:val="000000"/>
          <w:kern w:val="0"/>
          <w:szCs w:val="21"/>
        </w:rPr>
        <w:t>样品处理</w:t>
      </w:r>
    </w:p>
    <w:p w14:paraId="17896C7D" w14:textId="3CA46D5A" w:rsidR="00EE0F30" w:rsidRPr="002A59FA" w:rsidRDefault="00EE0F30" w:rsidP="00EE0F30">
      <w:pPr>
        <w:autoSpaceDE w:val="0"/>
        <w:autoSpaceDN w:val="0"/>
        <w:adjustRightInd w:val="0"/>
        <w:spacing w:line="300" w:lineRule="auto"/>
        <w:ind w:firstLineChars="200" w:firstLine="420"/>
        <w:rPr>
          <w:rFonts w:ascii="Times New Roman" w:eastAsia="宋体" w:hAnsi="Times New Roman" w:cs="Times New Roman"/>
          <w:color w:val="FF0000"/>
          <w:kern w:val="0"/>
          <w:szCs w:val="21"/>
        </w:rPr>
      </w:pPr>
      <w:r w:rsidRPr="002A59FA">
        <w:rPr>
          <w:rFonts w:ascii="Times New Roman" w:eastAsia="宋体" w:hAnsi="Times New Roman" w:cs="Times New Roman"/>
          <w:color w:val="000000"/>
          <w:kern w:val="0"/>
          <w:szCs w:val="21"/>
        </w:rPr>
        <w:t>称取样品</w:t>
      </w:r>
      <w:r w:rsidRPr="002A59FA">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.0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（精确到</w:t>
      </w:r>
      <w:r w:rsidRPr="002A59FA">
        <w:rPr>
          <w:rFonts w:ascii="Times New Roman" w:eastAsia="宋体" w:hAnsi="Times New Roman" w:cs="Times New Roman"/>
          <w:color w:val="000000"/>
          <w:kern w:val="0"/>
          <w:szCs w:val="21"/>
        </w:rPr>
        <w:t>0.0001</w:t>
      </w:r>
      <w:r w:rsidR="0069174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）于</w:t>
      </w:r>
      <w:r w:rsidRPr="002A59FA">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mL</w:t>
      </w:r>
      <w:proofErr w:type="gramStart"/>
      <w:r w:rsidRPr="002A59FA">
        <w:rPr>
          <w:rFonts w:ascii="Times New Roman" w:eastAsia="宋体" w:hAnsi="Times New Roman" w:cs="Times New Roman"/>
          <w:color w:val="000000"/>
          <w:kern w:val="0"/>
          <w:szCs w:val="21"/>
        </w:rPr>
        <w:t>具塞比色</w:t>
      </w:r>
      <w:proofErr w:type="gramEnd"/>
      <w:r w:rsidRPr="002A59FA">
        <w:rPr>
          <w:rFonts w:ascii="Times New Roman" w:eastAsia="宋体" w:hAnsi="Times New Roman" w:cs="Times New Roman"/>
          <w:color w:val="000000"/>
          <w:kern w:val="0"/>
          <w:szCs w:val="21"/>
        </w:rPr>
        <w:t>管中，</w:t>
      </w:r>
      <w:r w:rsidRPr="002A59FA">
        <w:rPr>
          <w:rFonts w:ascii="Times New Roman" w:eastAsia="宋体" w:hAnsi="Times New Roman" w:cs="Times New Roman"/>
          <w:kern w:val="0"/>
          <w:szCs w:val="21"/>
        </w:rPr>
        <w:t>加水</w:t>
      </w:r>
      <w:r w:rsidRPr="002A59FA">
        <w:rPr>
          <w:rFonts w:ascii="Times New Roman" w:eastAsia="宋体" w:hAnsi="Times New Roman" w:cs="Times New Roman"/>
          <w:kern w:val="0"/>
          <w:szCs w:val="21"/>
        </w:rPr>
        <w:t>6</w:t>
      </w:r>
      <w:r>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mL</w:t>
      </w:r>
      <w:r w:rsidRPr="002A59FA">
        <w:rPr>
          <w:rFonts w:ascii="Times New Roman" w:eastAsia="宋体" w:hAnsi="Times New Roman" w:cs="Times New Roman"/>
          <w:kern w:val="0"/>
          <w:szCs w:val="21"/>
        </w:rPr>
        <w:t>，用</w:t>
      </w:r>
      <w:r w:rsidRPr="002A59FA">
        <w:rPr>
          <w:rFonts w:ascii="Times New Roman" w:eastAsia="宋体" w:hAnsi="Times New Roman" w:cs="Times New Roman"/>
          <w:kern w:val="0"/>
          <w:szCs w:val="21"/>
        </w:rPr>
        <w:t>0.2</w:t>
      </w:r>
      <w:r>
        <w:rPr>
          <w:rFonts w:ascii="Times New Roman" w:eastAsia="宋体" w:hAnsi="Times New Roman" w:cs="Times New Roman"/>
          <w:kern w:val="0"/>
          <w:szCs w:val="21"/>
        </w:rPr>
        <w:t xml:space="preserve"> </w:t>
      </w:r>
      <w:proofErr w:type="spellStart"/>
      <w:r w:rsidR="00E96B46" w:rsidRPr="002A59FA">
        <w:rPr>
          <w:rFonts w:ascii="Times New Roman" w:eastAsia="宋体" w:hAnsi="Times New Roman" w:cs="Times New Roman"/>
          <w:kern w:val="0"/>
          <w:szCs w:val="21"/>
        </w:rPr>
        <w:t>mo</w:t>
      </w:r>
      <w:r w:rsidR="00E96B46">
        <w:rPr>
          <w:rFonts w:ascii="Times New Roman" w:eastAsia="宋体" w:hAnsi="Times New Roman" w:cs="Times New Roman" w:hint="eastAsia"/>
          <w:kern w:val="0"/>
          <w:szCs w:val="21"/>
        </w:rPr>
        <w:t>l</w:t>
      </w:r>
      <w:proofErr w:type="spellEnd"/>
      <w:r w:rsidRPr="002A59FA">
        <w:rPr>
          <w:rFonts w:ascii="Times New Roman" w:eastAsia="宋体" w:hAnsi="Times New Roman" w:cs="Times New Roman"/>
          <w:kern w:val="0"/>
          <w:szCs w:val="21"/>
        </w:rPr>
        <w:t>/L</w:t>
      </w:r>
      <w:r w:rsidRPr="002A59FA">
        <w:rPr>
          <w:rFonts w:ascii="Times New Roman" w:eastAsia="宋体" w:hAnsi="Times New Roman" w:cs="Times New Roman"/>
          <w:kern w:val="0"/>
          <w:szCs w:val="21"/>
        </w:rPr>
        <w:t>的</w:t>
      </w:r>
      <w:proofErr w:type="spellStart"/>
      <w:r w:rsidRPr="002A59FA">
        <w:rPr>
          <w:rFonts w:ascii="Times New Roman" w:eastAsia="宋体" w:hAnsi="Times New Roman" w:cs="Times New Roman"/>
          <w:kern w:val="0"/>
          <w:szCs w:val="21"/>
        </w:rPr>
        <w:t>NaOH</w:t>
      </w:r>
      <w:proofErr w:type="spellEnd"/>
      <w:r w:rsidRPr="002A59FA">
        <w:rPr>
          <w:rFonts w:ascii="Times New Roman" w:eastAsia="宋体" w:hAnsi="Times New Roman" w:cs="Times New Roman"/>
          <w:kern w:val="0"/>
          <w:szCs w:val="21"/>
        </w:rPr>
        <w:t>溶液</w:t>
      </w:r>
      <w:r w:rsidR="004A2688" w:rsidRPr="002A59FA">
        <w:rPr>
          <w:rFonts w:ascii="Times New Roman" w:eastAsia="宋体" w:hAnsi="Times New Roman" w:cs="Times New Roman"/>
          <w:color w:val="000000"/>
          <w:kern w:val="0"/>
          <w:szCs w:val="21"/>
        </w:rPr>
        <w:t>（</w:t>
      </w:r>
      <w:r w:rsidR="004A2688" w:rsidRPr="002A59FA">
        <w:rPr>
          <w:rFonts w:ascii="Times New Roman" w:eastAsia="宋体" w:hAnsi="Times New Roman" w:cs="Times New Roman"/>
          <w:color w:val="000000"/>
          <w:kern w:val="0"/>
          <w:szCs w:val="21"/>
        </w:rPr>
        <w:t>3.</w:t>
      </w:r>
      <w:r w:rsidR="004A2688">
        <w:rPr>
          <w:rFonts w:ascii="Times New Roman" w:eastAsia="宋体" w:hAnsi="Times New Roman" w:cs="Times New Roman" w:hint="eastAsia"/>
          <w:color w:val="000000"/>
          <w:kern w:val="0"/>
          <w:szCs w:val="21"/>
        </w:rPr>
        <w:t>8</w:t>
      </w:r>
      <w:r w:rsidR="004A2688" w:rsidRPr="002A59FA">
        <w:rPr>
          <w:rFonts w:ascii="Times New Roman" w:eastAsia="宋体" w:hAnsi="Times New Roman" w:cs="Times New Roman"/>
          <w:color w:val="000000"/>
          <w:kern w:val="0"/>
          <w:szCs w:val="21"/>
        </w:rPr>
        <w:t>）</w:t>
      </w:r>
      <w:r w:rsidRPr="002A59FA">
        <w:rPr>
          <w:rFonts w:ascii="Times New Roman" w:eastAsia="宋体" w:hAnsi="Times New Roman" w:cs="Times New Roman"/>
          <w:kern w:val="0"/>
          <w:szCs w:val="21"/>
        </w:rPr>
        <w:t>调</w:t>
      </w:r>
      <w:r w:rsidRPr="002A59FA">
        <w:rPr>
          <w:rFonts w:ascii="Times New Roman" w:eastAsia="宋体" w:hAnsi="Times New Roman" w:cs="Times New Roman"/>
          <w:kern w:val="0"/>
          <w:szCs w:val="21"/>
        </w:rPr>
        <w:t>pH 9-12</w:t>
      </w:r>
      <w:r w:rsidRPr="002A59FA">
        <w:rPr>
          <w:rFonts w:ascii="Times New Roman" w:eastAsia="宋体" w:hAnsi="Times New Roman" w:cs="Times New Roman"/>
          <w:kern w:val="0"/>
          <w:szCs w:val="21"/>
        </w:rPr>
        <w:t>范围内，加水至</w:t>
      </w:r>
      <w:r w:rsidRPr="002A59FA">
        <w:rPr>
          <w:rFonts w:ascii="Times New Roman" w:eastAsia="宋体" w:hAnsi="Times New Roman" w:cs="Times New Roman"/>
          <w:kern w:val="0"/>
          <w:szCs w:val="21"/>
        </w:rPr>
        <w:t>10</w:t>
      </w:r>
      <w:r>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mL</w:t>
      </w:r>
      <w:r w:rsidRPr="002A59FA">
        <w:rPr>
          <w:rFonts w:ascii="Times New Roman" w:eastAsia="宋体" w:hAnsi="Times New Roman" w:cs="Times New Roman"/>
          <w:kern w:val="0"/>
          <w:szCs w:val="21"/>
        </w:rPr>
        <w:t>刻度，</w:t>
      </w:r>
      <w:r w:rsidRPr="002A59FA">
        <w:rPr>
          <w:rFonts w:ascii="Times New Roman" w:eastAsia="宋体" w:hAnsi="Times New Roman" w:cs="Times New Roman"/>
          <w:color w:val="000000"/>
          <w:kern w:val="0"/>
          <w:szCs w:val="21"/>
        </w:rPr>
        <w:t>充分涡旋混合</w:t>
      </w:r>
      <w:r w:rsidRPr="002A59FA">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s</w:t>
      </w:r>
      <w:r w:rsidRPr="002A59FA">
        <w:rPr>
          <w:rFonts w:ascii="Times New Roman" w:eastAsia="宋体" w:hAnsi="Times New Roman" w:cs="Times New Roman"/>
          <w:color w:val="000000"/>
          <w:kern w:val="0"/>
          <w:szCs w:val="21"/>
        </w:rPr>
        <w:t>，超声提取</w:t>
      </w:r>
      <w:r w:rsidRPr="002A59FA">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min</w:t>
      </w:r>
      <w:r w:rsidRPr="002A59FA">
        <w:rPr>
          <w:rFonts w:ascii="Times New Roman" w:eastAsia="宋体" w:hAnsi="Times New Roman" w:cs="Times New Roman"/>
          <w:color w:val="000000"/>
          <w:kern w:val="0"/>
          <w:szCs w:val="21"/>
        </w:rPr>
        <w:t>，取适量样品在</w:t>
      </w:r>
      <w:r w:rsidRPr="002A59FA">
        <w:rPr>
          <w:rFonts w:ascii="Times New Roman" w:eastAsia="宋体" w:hAnsi="Times New Roman" w:cs="Times New Roman"/>
          <w:color w:val="000000"/>
          <w:kern w:val="0"/>
          <w:szCs w:val="21"/>
        </w:rPr>
        <w:t>10000</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rpm</w:t>
      </w:r>
      <w:r w:rsidRPr="002A59FA">
        <w:rPr>
          <w:rFonts w:ascii="Times New Roman" w:eastAsia="宋体" w:hAnsi="Times New Roman" w:cs="Times New Roman"/>
          <w:color w:val="000000"/>
          <w:kern w:val="0"/>
          <w:szCs w:val="21"/>
        </w:rPr>
        <w:t>下高速离心</w:t>
      </w:r>
      <w:r w:rsidRPr="002A59FA">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min</w:t>
      </w:r>
      <w:r w:rsidRPr="002A59FA">
        <w:rPr>
          <w:rFonts w:ascii="Times New Roman" w:eastAsia="宋体" w:hAnsi="Times New Roman" w:cs="Times New Roman"/>
          <w:color w:val="000000"/>
          <w:kern w:val="0"/>
          <w:szCs w:val="21"/>
        </w:rPr>
        <w:t>，取上清液过</w:t>
      </w:r>
      <w:r w:rsidRPr="002A59FA">
        <w:rPr>
          <w:rFonts w:ascii="Times New Roman" w:eastAsia="宋体" w:hAnsi="Times New Roman" w:cs="Times New Roman"/>
          <w:color w:val="000000"/>
          <w:kern w:val="0"/>
          <w:szCs w:val="21"/>
        </w:rPr>
        <w:t>0.45</w:t>
      </w:r>
      <w:r>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μm</w:t>
      </w:r>
      <w:proofErr w:type="spellEnd"/>
      <w:r w:rsidRPr="002A59FA">
        <w:rPr>
          <w:rFonts w:ascii="Times New Roman" w:eastAsia="宋体" w:hAnsi="Times New Roman" w:cs="Times New Roman"/>
          <w:color w:val="000000"/>
          <w:kern w:val="0"/>
          <w:szCs w:val="21"/>
        </w:rPr>
        <w:t>的滤膜</w:t>
      </w:r>
      <w:r>
        <w:rPr>
          <w:rFonts w:ascii="Times New Roman" w:eastAsia="宋体" w:hAnsi="Times New Roman" w:cs="Times New Roman" w:hint="eastAsia"/>
          <w:color w:val="000000"/>
          <w:kern w:val="0"/>
          <w:szCs w:val="21"/>
        </w:rPr>
        <w:t>，</w:t>
      </w:r>
      <w:proofErr w:type="gramStart"/>
      <w:r>
        <w:rPr>
          <w:rFonts w:ascii="Times New Roman" w:eastAsia="宋体" w:hAnsi="Times New Roman" w:cs="Times New Roman" w:hint="eastAsia"/>
          <w:color w:val="000000"/>
          <w:kern w:val="0"/>
          <w:szCs w:val="21"/>
        </w:rPr>
        <w:t>取续滤液</w:t>
      </w:r>
      <w:proofErr w:type="gramEnd"/>
      <w:r w:rsidRPr="002A59FA">
        <w:rPr>
          <w:rFonts w:ascii="Times New Roman" w:eastAsia="宋体" w:hAnsi="Times New Roman" w:cs="Times New Roman"/>
          <w:color w:val="000000"/>
          <w:kern w:val="0"/>
          <w:szCs w:val="21"/>
        </w:rPr>
        <w:t>作为待测溶</w:t>
      </w:r>
      <w:r w:rsidRPr="002A59FA">
        <w:rPr>
          <w:rFonts w:ascii="Times New Roman" w:eastAsia="宋体" w:hAnsi="Times New Roman" w:cs="Times New Roman"/>
          <w:color w:val="000000"/>
          <w:kern w:val="0"/>
          <w:szCs w:val="21"/>
        </w:rPr>
        <w:lastRenderedPageBreak/>
        <w:t>液。</w:t>
      </w:r>
    </w:p>
    <w:p w14:paraId="0E13A784" w14:textId="77777777" w:rsidR="002A59FA" w:rsidRPr="002A59FA" w:rsidRDefault="002A59FA" w:rsidP="0069174A">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5.3  </w:t>
      </w:r>
      <w:r w:rsidRPr="002A59FA">
        <w:rPr>
          <w:rFonts w:ascii="Times New Roman" w:eastAsia="宋体" w:hAnsi="Times New Roman" w:cs="Times New Roman"/>
          <w:color w:val="000000"/>
          <w:kern w:val="0"/>
          <w:szCs w:val="21"/>
        </w:rPr>
        <w:t>参考色谱条件</w:t>
      </w:r>
    </w:p>
    <w:p w14:paraId="230E3DF5" w14:textId="7502F3CD" w:rsidR="00135EAD" w:rsidRPr="002A59FA" w:rsidRDefault="00135EAD" w:rsidP="00135EAD">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色谱柱：</w:t>
      </w:r>
      <w:proofErr w:type="spellStart"/>
      <w:r w:rsidRPr="002A59FA">
        <w:rPr>
          <w:rFonts w:ascii="Times New Roman" w:eastAsia="宋体" w:hAnsi="Times New Roman" w:cs="Times New Roman"/>
          <w:color w:val="000000"/>
          <w:kern w:val="0"/>
          <w:szCs w:val="21"/>
        </w:rPr>
        <w:t>Hilic</w:t>
      </w:r>
      <w:proofErr w:type="spellEnd"/>
      <w:r w:rsidR="0069174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w:t>
      </w:r>
      <w:r w:rsidR="0069174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阴离子排斥柱（</w:t>
      </w:r>
      <w:r w:rsidRPr="002A59FA">
        <w:rPr>
          <w:rFonts w:ascii="Times New Roman" w:eastAsia="宋体" w:hAnsi="Times New Roman" w:cs="Times New Roman"/>
          <w:color w:val="000000"/>
          <w:kern w:val="0"/>
          <w:szCs w:val="21"/>
        </w:rPr>
        <w:t>150</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mm×4.6</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w:t>
      </w:r>
      <w:r w:rsidR="00F93ADC">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μm</w:t>
      </w:r>
      <w:proofErr w:type="spellEnd"/>
      <w:r w:rsidRPr="002A59FA">
        <w:rPr>
          <w:rFonts w:ascii="Times New Roman" w:eastAsia="宋体" w:hAnsi="Times New Roman" w:cs="Times New Roman"/>
          <w:color w:val="000000"/>
          <w:kern w:val="0"/>
          <w:szCs w:val="21"/>
        </w:rPr>
        <w:t>），或等效色谱柱；</w:t>
      </w:r>
      <w:r w:rsidRPr="002A59FA">
        <w:rPr>
          <w:rFonts w:ascii="Times New Roman" w:eastAsia="宋体" w:hAnsi="Times New Roman" w:cs="Times New Roman"/>
          <w:color w:val="000000"/>
          <w:kern w:val="0"/>
          <w:szCs w:val="21"/>
        </w:rPr>
        <w:t xml:space="preserve"> </w:t>
      </w:r>
    </w:p>
    <w:p w14:paraId="746BB306" w14:textId="714F5D62" w:rsidR="00135EAD" w:rsidRPr="002A59FA" w:rsidRDefault="00135EAD" w:rsidP="00135EAD">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流动相：乙腈</w:t>
      </w:r>
      <w:r w:rsidR="00A20DB1">
        <w:rPr>
          <w:rFonts w:ascii="Times New Roman" w:eastAsia="宋体" w:hAnsi="Times New Roman" w:cs="Times New Roman" w:hint="eastAsia"/>
          <w:color w:val="000000"/>
          <w:kern w:val="0"/>
          <w:szCs w:val="21"/>
        </w:rPr>
        <w:t xml:space="preserve"> </w:t>
      </w:r>
      <w:r w:rsidRPr="002A59FA">
        <w:rPr>
          <w:rFonts w:ascii="Times New Roman" w:eastAsia="宋体" w:hAnsi="Times New Roman" w:cs="Times New Roman"/>
          <w:color w:val="000000"/>
          <w:kern w:val="0"/>
          <w:szCs w:val="21"/>
        </w:rPr>
        <w:t>+</w:t>
      </w:r>
      <w:r w:rsidR="00A20DB1">
        <w:rPr>
          <w:rFonts w:ascii="Times New Roman" w:eastAsia="宋体" w:hAnsi="Times New Roman" w:cs="Times New Roman" w:hint="eastAsia"/>
          <w:color w:val="000000"/>
          <w:kern w:val="0"/>
          <w:szCs w:val="21"/>
        </w:rPr>
        <w:t xml:space="preserve"> </w:t>
      </w:r>
      <w:r w:rsidRPr="002A59FA">
        <w:rPr>
          <w:rFonts w:ascii="Times New Roman" w:eastAsia="宋体" w:hAnsi="Times New Roman" w:cs="Times New Roman"/>
          <w:color w:val="000000"/>
          <w:kern w:val="0"/>
          <w:szCs w:val="21"/>
        </w:rPr>
        <w:t>0.0</w:t>
      </w:r>
      <w:r w:rsidRPr="002A59FA">
        <w:rPr>
          <w:rFonts w:ascii="Times New Roman" w:eastAsia="宋体" w:hAnsi="Times New Roman" w:cs="Times New Roman" w:hint="eastAsia"/>
          <w:color w:val="000000"/>
          <w:kern w:val="0"/>
          <w:szCs w:val="21"/>
        </w:rPr>
        <w:t>4</w:t>
      </w:r>
      <w:r>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mol</w:t>
      </w:r>
      <w:proofErr w:type="spellEnd"/>
      <w:r w:rsidRPr="002A59FA">
        <w:rPr>
          <w:rFonts w:ascii="Times New Roman" w:eastAsia="宋体" w:hAnsi="Times New Roman" w:cs="Times New Roman"/>
          <w:color w:val="000000"/>
          <w:kern w:val="0"/>
          <w:szCs w:val="21"/>
        </w:rPr>
        <w:t>/L</w:t>
      </w:r>
      <w:r w:rsidRPr="002A59FA">
        <w:rPr>
          <w:rFonts w:ascii="Times New Roman" w:eastAsia="宋体" w:hAnsi="Times New Roman" w:cs="Times New Roman"/>
          <w:color w:val="000000"/>
          <w:kern w:val="0"/>
          <w:szCs w:val="21"/>
        </w:rPr>
        <w:t>的磷酸氢二铵溶液</w:t>
      </w:r>
      <w:r w:rsidR="004A2688" w:rsidRPr="002A59FA">
        <w:rPr>
          <w:rFonts w:ascii="Times New Roman" w:eastAsia="宋体" w:hAnsi="Times New Roman" w:cs="Times New Roman"/>
          <w:color w:val="000000"/>
          <w:kern w:val="0"/>
          <w:szCs w:val="21"/>
        </w:rPr>
        <w:t>（</w:t>
      </w:r>
      <w:r w:rsidR="004A2688" w:rsidRPr="002A59FA">
        <w:rPr>
          <w:rFonts w:ascii="Times New Roman" w:eastAsia="宋体" w:hAnsi="Times New Roman" w:cs="Times New Roman"/>
          <w:color w:val="000000"/>
          <w:kern w:val="0"/>
          <w:szCs w:val="21"/>
        </w:rPr>
        <w:t>3.</w:t>
      </w:r>
      <w:r w:rsidR="004A2688">
        <w:rPr>
          <w:rFonts w:ascii="Times New Roman" w:eastAsia="宋体" w:hAnsi="Times New Roman" w:cs="Times New Roman" w:hint="eastAsia"/>
          <w:color w:val="000000"/>
          <w:kern w:val="0"/>
          <w:szCs w:val="21"/>
        </w:rPr>
        <w:t>7</w:t>
      </w:r>
      <w:r w:rsidR="004A2688" w:rsidRPr="002A59FA">
        <w:rPr>
          <w:rFonts w:ascii="Times New Roman" w:eastAsia="宋体" w:hAnsi="Times New Roman" w:cs="Times New Roman"/>
          <w:color w:val="000000"/>
          <w:kern w:val="0"/>
          <w:szCs w:val="21"/>
        </w:rPr>
        <w:t>）</w:t>
      </w:r>
      <w:r w:rsidR="004A2688">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磷酸</w:t>
      </w:r>
      <w:r w:rsidR="004A2688" w:rsidRPr="002A59FA">
        <w:rPr>
          <w:rFonts w:ascii="Times New Roman" w:eastAsia="宋体" w:hAnsi="Times New Roman" w:cs="Times New Roman"/>
          <w:color w:val="000000"/>
          <w:kern w:val="0"/>
          <w:szCs w:val="21"/>
        </w:rPr>
        <w:t>（</w:t>
      </w:r>
      <w:r w:rsidR="004A2688" w:rsidRPr="002A59FA">
        <w:rPr>
          <w:rFonts w:ascii="Times New Roman" w:eastAsia="宋体" w:hAnsi="Times New Roman" w:cs="Times New Roman"/>
          <w:color w:val="000000"/>
          <w:kern w:val="0"/>
          <w:szCs w:val="21"/>
        </w:rPr>
        <w:t>3.</w:t>
      </w:r>
      <w:r w:rsidR="004A2688">
        <w:rPr>
          <w:rFonts w:ascii="Times New Roman" w:eastAsia="宋体" w:hAnsi="Times New Roman" w:cs="Times New Roman" w:hint="eastAsia"/>
          <w:color w:val="000000"/>
          <w:kern w:val="0"/>
          <w:szCs w:val="21"/>
        </w:rPr>
        <w:t>2</w:t>
      </w:r>
      <w:r w:rsidR="004A2688"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调</w:t>
      </w:r>
      <w:r w:rsidRPr="002A59FA">
        <w:rPr>
          <w:rFonts w:ascii="Times New Roman" w:eastAsia="宋体" w:hAnsi="Times New Roman" w:cs="Times New Roman"/>
          <w:color w:val="000000"/>
          <w:kern w:val="0"/>
          <w:szCs w:val="21"/>
        </w:rPr>
        <w:t>pH</w:t>
      </w:r>
      <w:r w:rsidRPr="002A59FA">
        <w:rPr>
          <w:rFonts w:ascii="Times New Roman" w:eastAsia="宋体" w:hAnsi="Times New Roman" w:cs="Times New Roman"/>
          <w:color w:val="000000"/>
          <w:kern w:val="0"/>
          <w:szCs w:val="21"/>
        </w:rPr>
        <w:t>值为</w:t>
      </w:r>
      <w:r w:rsidRPr="002A59FA">
        <w:rPr>
          <w:rFonts w:ascii="Times New Roman" w:eastAsia="宋体" w:hAnsi="Times New Roman" w:cs="Times New Roman"/>
          <w:color w:val="000000"/>
          <w:kern w:val="0"/>
          <w:szCs w:val="21"/>
        </w:rPr>
        <w:t>2.6</w:t>
      </w:r>
      <w:r w:rsidR="004A2688">
        <w:rPr>
          <w:rFonts w:ascii="Times New Roman" w:eastAsia="宋体" w:hAnsi="Times New Roman" w:cs="Times New Roman" w:hint="eastAsia"/>
          <w:color w:val="000000"/>
          <w:kern w:val="0"/>
          <w:szCs w:val="21"/>
        </w:rPr>
        <w:t>]</w:t>
      </w:r>
      <w:r w:rsidR="004A2688"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75+2</w:t>
      </w:r>
      <w:r w:rsidRPr="002A59FA">
        <w:rPr>
          <w:rFonts w:ascii="Times New Roman" w:eastAsia="宋体" w:hAnsi="Times New Roman" w:cs="Times New Roman" w:hint="eastAsia"/>
          <w:color w:val="000000"/>
          <w:kern w:val="0"/>
          <w:szCs w:val="21"/>
        </w:rPr>
        <w:t>5</w:t>
      </w:r>
      <w:r w:rsidRPr="002A59FA">
        <w:rPr>
          <w:rFonts w:ascii="Times New Roman" w:eastAsia="宋体" w:hAnsi="Times New Roman" w:cs="Times New Roman"/>
          <w:color w:val="000000"/>
          <w:kern w:val="0"/>
          <w:szCs w:val="21"/>
        </w:rPr>
        <w:t>）；</w:t>
      </w:r>
    </w:p>
    <w:p w14:paraId="62BFD0E8" w14:textId="77777777" w:rsidR="00135EAD" w:rsidRPr="002A59FA" w:rsidRDefault="00135EAD" w:rsidP="00135EAD">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流速：</w:t>
      </w:r>
      <w:r w:rsidRPr="002A59FA">
        <w:rPr>
          <w:rFonts w:ascii="Times New Roman" w:eastAsia="宋体" w:hAnsi="Times New Roman" w:cs="Times New Roman"/>
          <w:color w:val="000000"/>
          <w:kern w:val="0"/>
          <w:szCs w:val="21"/>
        </w:rPr>
        <w:t>0.6</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mL/min</w:t>
      </w:r>
      <w:r w:rsidRPr="002A59FA">
        <w:rPr>
          <w:rFonts w:ascii="Times New Roman" w:eastAsia="宋体" w:hAnsi="Times New Roman" w:cs="Times New Roman"/>
          <w:color w:val="000000"/>
          <w:kern w:val="0"/>
          <w:szCs w:val="21"/>
        </w:rPr>
        <w:t>；</w:t>
      </w:r>
    </w:p>
    <w:p w14:paraId="73BE4B7D" w14:textId="77777777" w:rsidR="00135EAD" w:rsidRPr="002A59FA" w:rsidRDefault="00135EAD" w:rsidP="00135EAD">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检测波长：</w:t>
      </w:r>
      <w:r w:rsidRPr="002A59FA">
        <w:rPr>
          <w:rFonts w:ascii="Times New Roman" w:eastAsia="宋体" w:hAnsi="Times New Roman" w:cs="Times New Roman"/>
          <w:color w:val="000000"/>
          <w:kern w:val="0"/>
          <w:szCs w:val="21"/>
        </w:rPr>
        <w:t>214</w:t>
      </w:r>
      <w:r>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nm</w:t>
      </w:r>
      <w:r w:rsidRPr="002A59FA">
        <w:rPr>
          <w:rFonts w:ascii="Times New Roman" w:eastAsia="宋体" w:hAnsi="Times New Roman" w:cs="Times New Roman"/>
          <w:color w:val="000000"/>
          <w:kern w:val="0"/>
          <w:szCs w:val="21"/>
        </w:rPr>
        <w:t>；</w:t>
      </w:r>
    </w:p>
    <w:p w14:paraId="6662FA3C" w14:textId="2CCF2274" w:rsidR="00135EAD" w:rsidRPr="002A59FA" w:rsidRDefault="00135EAD" w:rsidP="00135EAD">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柱温：</w:t>
      </w:r>
      <w:r w:rsidRPr="002A59FA">
        <w:rPr>
          <w:rFonts w:ascii="Times New Roman" w:eastAsia="宋体" w:hAnsi="Times New Roman" w:cs="Times New Roman"/>
          <w:color w:val="000000"/>
          <w:kern w:val="0"/>
          <w:szCs w:val="21"/>
        </w:rPr>
        <w:t>35</w:t>
      </w:r>
      <w:r w:rsidR="00536307" w:rsidRPr="006A0431">
        <w:rPr>
          <w:rFonts w:ascii="Times New Roman" w:hAnsi="Times New Roman" w:cs="Times New Roman"/>
          <w:kern w:val="0"/>
          <w:szCs w:val="21"/>
        </w:rPr>
        <w:t>°C</w:t>
      </w:r>
      <w:r w:rsidRPr="002A59FA">
        <w:rPr>
          <w:rFonts w:ascii="Times New Roman" w:eastAsia="宋体" w:hAnsi="Times New Roman" w:cs="Times New Roman"/>
          <w:color w:val="000000"/>
          <w:kern w:val="0"/>
          <w:szCs w:val="21"/>
        </w:rPr>
        <w:t>；</w:t>
      </w:r>
    </w:p>
    <w:p w14:paraId="7E26CB80" w14:textId="77777777" w:rsidR="00135EAD" w:rsidRPr="002A59FA" w:rsidRDefault="00135EAD" w:rsidP="00135EAD">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进样量：</w:t>
      </w:r>
      <w:r w:rsidRPr="002A59FA">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μL</w:t>
      </w:r>
      <w:proofErr w:type="spellEnd"/>
      <w:r w:rsidRPr="002A59FA">
        <w:rPr>
          <w:rFonts w:ascii="Times New Roman" w:eastAsia="宋体" w:hAnsi="Times New Roman" w:cs="Times New Roman"/>
          <w:color w:val="000000"/>
          <w:kern w:val="0"/>
          <w:szCs w:val="21"/>
        </w:rPr>
        <w:t>。</w:t>
      </w:r>
    </w:p>
    <w:p w14:paraId="3159E96F" w14:textId="77777777" w:rsidR="002A59FA" w:rsidRPr="002A59FA" w:rsidRDefault="002A59FA" w:rsidP="0069174A">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5.4  </w:t>
      </w:r>
      <w:r w:rsidRPr="002A59FA">
        <w:rPr>
          <w:rFonts w:ascii="Times New Roman" w:eastAsia="宋体" w:hAnsi="Times New Roman" w:cs="Times New Roman"/>
          <w:color w:val="000000"/>
          <w:kern w:val="0"/>
          <w:szCs w:val="21"/>
        </w:rPr>
        <w:t>测定</w:t>
      </w:r>
    </w:p>
    <w:p w14:paraId="615D0B95" w14:textId="77777777" w:rsid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在</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5.3</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色谱条件下，取混合标准系列溶液（</w:t>
      </w:r>
      <w:r w:rsidRPr="002A59FA">
        <w:rPr>
          <w:rFonts w:ascii="Times New Roman" w:eastAsia="宋体" w:hAnsi="Times New Roman" w:cs="Times New Roman"/>
          <w:color w:val="000000"/>
          <w:kern w:val="0"/>
          <w:szCs w:val="21"/>
        </w:rPr>
        <w:t>5.1</w:t>
      </w:r>
      <w:r w:rsidRPr="002A59FA">
        <w:rPr>
          <w:rFonts w:ascii="Times New Roman" w:eastAsia="宋体" w:hAnsi="Times New Roman" w:cs="Times New Roman"/>
          <w:color w:val="000000"/>
          <w:kern w:val="0"/>
          <w:szCs w:val="21"/>
        </w:rPr>
        <w:t>）分别进样，进行色谱分析，以标准系列溶液浓度为横坐标，峰面积为纵坐标，绘制标准曲线。</w:t>
      </w:r>
    </w:p>
    <w:p w14:paraId="4A897D67" w14:textId="47AF1AB1" w:rsidR="00D57058" w:rsidRPr="00D57058" w:rsidRDefault="00D57058">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9C007F">
        <w:rPr>
          <w:rFonts w:ascii="Times New Roman" w:eastAsia="宋体" w:hAnsi="Times New Roman" w:cs="Times New Roman"/>
          <w:color w:val="000000"/>
          <w:kern w:val="0"/>
          <w:szCs w:val="21"/>
        </w:rPr>
        <w:t>取</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5.2</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项下的待测溶液进样，根据保留时间</w:t>
      </w:r>
      <w:r w:rsidRPr="009C007F">
        <w:rPr>
          <w:rFonts w:ascii="Times New Roman" w:eastAsia="宋体" w:hAnsi="Times New Roman" w:cs="Times New Roman" w:hint="eastAsia"/>
          <w:color w:val="000000"/>
          <w:kern w:val="0"/>
          <w:szCs w:val="21"/>
        </w:rPr>
        <w:t>和紫外光谱图</w:t>
      </w:r>
      <w:r w:rsidRPr="009C007F">
        <w:rPr>
          <w:rFonts w:ascii="Times New Roman" w:eastAsia="宋体" w:hAnsi="Times New Roman" w:cs="Times New Roman"/>
          <w:color w:val="000000"/>
          <w:kern w:val="0"/>
          <w:szCs w:val="21"/>
        </w:rPr>
        <w:t>定性，测得峰面积，根据标准曲线得到待测溶液中各</w:t>
      </w:r>
      <w:r w:rsidRPr="009C007F">
        <w:rPr>
          <w:rFonts w:ascii="Times New Roman" w:eastAsia="宋体" w:hAnsi="Times New Roman" w:cs="Times New Roman" w:hint="eastAsia"/>
          <w:color w:val="000000"/>
          <w:kern w:val="0"/>
          <w:szCs w:val="21"/>
        </w:rPr>
        <w:t>原料</w:t>
      </w:r>
      <w:r w:rsidRPr="009C007F">
        <w:rPr>
          <w:rFonts w:ascii="Times New Roman" w:eastAsia="宋体" w:hAnsi="Times New Roman" w:cs="Times New Roman"/>
          <w:color w:val="000000"/>
          <w:kern w:val="0"/>
          <w:szCs w:val="21"/>
        </w:rPr>
        <w:t>的浓度。按</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计算样品中各</w:t>
      </w:r>
      <w:r w:rsidRPr="009C007F">
        <w:rPr>
          <w:rFonts w:ascii="Times New Roman" w:eastAsia="宋体" w:hAnsi="Times New Roman" w:cs="Times New Roman" w:hint="eastAsia"/>
          <w:color w:val="000000"/>
          <w:kern w:val="0"/>
          <w:szCs w:val="21"/>
        </w:rPr>
        <w:t>原料</w:t>
      </w:r>
      <w:r w:rsidRPr="009C007F">
        <w:rPr>
          <w:rFonts w:ascii="Times New Roman" w:eastAsia="宋体" w:hAnsi="Times New Roman" w:cs="Times New Roman"/>
          <w:color w:val="000000"/>
          <w:kern w:val="0"/>
          <w:szCs w:val="21"/>
        </w:rPr>
        <w:t>的含量。</w:t>
      </w:r>
    </w:p>
    <w:p w14:paraId="49923F2D" w14:textId="5DA0EA0C" w:rsidR="002A59FA" w:rsidRPr="002A59FA" w:rsidRDefault="002A59FA" w:rsidP="0069174A">
      <w:pPr>
        <w:autoSpaceDE w:val="0"/>
        <w:autoSpaceDN w:val="0"/>
        <w:adjustRightInd w:val="0"/>
        <w:spacing w:beforeLines="50" w:before="156" w:afterLines="50" w:after="156" w:line="300" w:lineRule="auto"/>
        <w:rPr>
          <w:rFonts w:ascii="Times New Roman" w:eastAsia="黑体" w:hAnsi="Times New Roman" w:cs="Times New Roman"/>
          <w:color w:val="000000"/>
          <w:kern w:val="0"/>
          <w:szCs w:val="21"/>
        </w:rPr>
      </w:pPr>
      <w:r w:rsidRPr="002A59FA">
        <w:rPr>
          <w:rFonts w:ascii="Times New Roman" w:eastAsia="黑体" w:hAnsi="Times New Roman" w:cs="Times New Roman"/>
          <w:bCs/>
          <w:color w:val="000000"/>
          <w:kern w:val="0"/>
          <w:szCs w:val="21"/>
        </w:rPr>
        <w:t xml:space="preserve">6 </w:t>
      </w:r>
      <w:r w:rsidR="00562729">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color w:val="000000"/>
          <w:kern w:val="0"/>
          <w:szCs w:val="21"/>
        </w:rPr>
        <w:t>分析结果的表述</w:t>
      </w:r>
    </w:p>
    <w:p w14:paraId="59891889" w14:textId="77777777" w:rsidR="0058437F" w:rsidRDefault="00A67D61" w:rsidP="0069174A">
      <w:pPr>
        <w:widowControl/>
        <w:spacing w:beforeLines="50" w:before="156" w:afterLines="50" w:after="156" w:line="300" w:lineRule="auto"/>
        <w:rPr>
          <w:rFonts w:ascii="Times New Roman" w:eastAsia="宋体" w:hAnsi="Times New Roman" w:cs="Times New Roman"/>
          <w:color w:val="000000"/>
          <w:kern w:val="0"/>
          <w:szCs w:val="21"/>
        </w:rPr>
      </w:pPr>
      <w:r w:rsidRPr="00A67D61">
        <w:rPr>
          <w:rFonts w:ascii="Times New Roman" w:eastAsia="宋体" w:hAnsi="Times New Roman" w:cs="Times New Roman"/>
          <w:color w:val="000000"/>
          <w:kern w:val="0"/>
          <w:szCs w:val="21"/>
        </w:rPr>
        <w:t xml:space="preserve">6.1  </w:t>
      </w:r>
      <w:r w:rsidRPr="00A67D61">
        <w:rPr>
          <w:rFonts w:ascii="Times New Roman" w:eastAsia="宋体" w:hAnsi="Times New Roman" w:cs="Times New Roman"/>
          <w:color w:val="000000"/>
          <w:kern w:val="0"/>
          <w:szCs w:val="21"/>
        </w:rPr>
        <w:t>计算</w:t>
      </w:r>
    </w:p>
    <w:p w14:paraId="2BD6DDFB" w14:textId="59BE1FEF" w:rsidR="0058437F" w:rsidRPr="0053741D" w:rsidRDefault="0058437F" w:rsidP="0069174A">
      <w:pPr>
        <w:widowControl/>
        <w:spacing w:line="300" w:lineRule="auto"/>
        <w:rPr>
          <w:rFonts w:ascii="Times New Roman" w:eastAsia="宋体" w:hAnsi="Times New Roman" w:cs="Times New Roman"/>
          <w:kern w:val="0"/>
          <w:szCs w:val="21"/>
        </w:rPr>
      </w:pPr>
      <w:r w:rsidRPr="0053741D">
        <w:rPr>
          <w:rFonts w:ascii="Times New Roman" w:eastAsia="宋体" w:hAnsi="Times New Roman" w:cs="Times New Roman"/>
          <w:kern w:val="0"/>
          <w:szCs w:val="21"/>
        </w:rPr>
        <w:t xml:space="preserve">6.1.1  </w:t>
      </w:r>
      <w:r>
        <w:rPr>
          <w:rFonts w:ascii="Times New Roman" w:eastAsia="宋体" w:hAnsi="Times New Roman" w:cs="Times New Roman" w:hint="eastAsia"/>
          <w:kern w:val="0"/>
          <w:szCs w:val="21"/>
        </w:rPr>
        <w:t>葡糖酸</w:t>
      </w:r>
    </w:p>
    <w:p w14:paraId="190D0DAB" w14:textId="5FB7D0A5" w:rsidR="00841AFB" w:rsidRPr="0053741D" w:rsidRDefault="00841AFB" w:rsidP="00841AFB">
      <w:pPr>
        <w:autoSpaceDE w:val="0"/>
        <w:autoSpaceDN w:val="0"/>
        <w:adjustRightInd w:val="0"/>
        <w:spacing w:line="300" w:lineRule="auto"/>
        <w:jc w:val="left"/>
        <w:rPr>
          <w:rFonts w:ascii="Times New Roman" w:eastAsia="宋体" w:hAnsi="Times New Roman" w:cs="Times New Roman"/>
          <w:color w:val="000000"/>
          <w:kern w:val="0"/>
          <w:sz w:val="24"/>
          <w:szCs w:val="24"/>
        </w:rPr>
      </w:pPr>
      <m:oMathPara>
        <m:oMath>
          <m:r>
            <m:rPr>
              <m:nor/>
            </m:rPr>
            <w:rPr>
              <w:rFonts w:ascii="Times New Roman" w:hAnsi="Times New Roman" w:cs="Times New Roman"/>
              <w:i/>
              <w:iCs/>
              <w:color w:val="000000" w:themeColor="text1"/>
              <w:szCs w:val="21"/>
            </w:rPr>
            <m:t>ω</m:t>
          </m:r>
          <m:r>
            <m:rPr>
              <m:nor/>
            </m:rPr>
            <w:rPr>
              <w:rFonts w:ascii="Times New Roman" w:hAnsi="Times New Roman" w:cs="Times New Roman"/>
              <w:color w:val="000000" w:themeColor="text1"/>
              <w:szCs w:val="21"/>
            </w:rPr>
            <m:t>=</m:t>
          </m:r>
          <m:f>
            <m:fPr>
              <m:ctrlPr>
                <w:rPr>
                  <w:rFonts w:ascii="Cambria Math" w:hAnsi="Cambria Math" w:cs="Times New Roman"/>
                  <w:i/>
                  <w:iCs/>
                  <w:color w:val="000000" w:themeColor="text1"/>
                  <w:szCs w:val="21"/>
                </w:rPr>
              </m:ctrlPr>
            </m:fPr>
            <m:num>
              <m:r>
                <m:rPr>
                  <m:nor/>
                </m:rPr>
                <w:rPr>
                  <w:rFonts w:ascii="Times New Roman" w:hAnsi="Times New Roman" w:cs="Times New Roman"/>
                  <w:i/>
                  <w:iCs/>
                  <w:color w:val="000000" w:themeColor="text1"/>
                  <w:szCs w:val="21"/>
                </w:rPr>
                <m:t>ρ</m:t>
              </m:r>
              <m:r>
                <m:rPr>
                  <m:nor/>
                </m:rPr>
                <w:rPr>
                  <w:rFonts w:ascii="Times New Roman" w:hAnsi="Times New Roman" w:cs="Times New Roman"/>
                  <w:iCs/>
                  <w:color w:val="000000" w:themeColor="text1"/>
                  <w:szCs w:val="21"/>
                </w:rPr>
                <m:t>×</m:t>
              </m:r>
              <m:r>
                <m:rPr>
                  <m:nor/>
                </m:rPr>
                <w:rPr>
                  <w:rFonts w:ascii="Times New Roman" w:hAnsi="Times New Roman" w:cs="Times New Roman"/>
                  <w:i/>
                  <w:iCs/>
                  <w:color w:val="000000" w:themeColor="text1"/>
                  <w:szCs w:val="21"/>
                </w:rPr>
                <m:t>V</m:t>
              </m:r>
              <m:r>
                <m:rPr>
                  <m:nor/>
                </m:rPr>
                <w:rPr>
                  <w:color w:val="000000" w:themeColor="text1"/>
                  <w:szCs w:val="21"/>
                </w:rPr>
                <m:t>×</m:t>
              </m:r>
              <m:r>
                <m:rPr>
                  <m:nor/>
                </m:rPr>
                <w:rPr>
                  <w:rFonts w:ascii="Cambria Math"/>
                  <w:i/>
                  <w:iCs/>
                  <w:color w:val="000000" w:themeColor="text1"/>
                  <w:szCs w:val="21"/>
                </w:rPr>
                <m:t>D</m:t>
              </m:r>
              <m:r>
                <m:rPr>
                  <m:nor/>
                </m:rPr>
                <w:rPr>
                  <w:rFonts w:ascii="Times New Roman" w:hAnsi="Times New Roman" w:cs="Times New Roman"/>
                  <w:iCs/>
                  <w:color w:val="000000" w:themeColor="text1"/>
                  <w:szCs w:val="21"/>
                </w:rPr>
                <m:t>×</m:t>
              </m:r>
              <m:r>
                <m:rPr>
                  <m:nor/>
                </m:rPr>
                <w:rPr>
                  <w:rFonts w:ascii="Times New Roman" w:hAnsi="Times New Roman" w:cs="Times New Roman"/>
                  <w:color w:val="000000" w:themeColor="text1"/>
                  <w:szCs w:val="21"/>
                </w:rPr>
                <m:t>196.16</m:t>
              </m:r>
            </m:num>
            <m:den>
              <m:r>
                <m:rPr>
                  <m:nor/>
                </m:rPr>
                <w:rPr>
                  <w:rFonts w:ascii="Times New Roman" w:hAnsi="Times New Roman" w:cs="Times New Roman"/>
                  <w:i/>
                  <w:iCs/>
                  <w:color w:val="000000" w:themeColor="text1"/>
                  <w:szCs w:val="21"/>
                </w:rPr>
                <m:t>m</m:t>
              </m:r>
              <m:r>
                <m:rPr>
                  <m:nor/>
                </m:rPr>
                <w:rPr>
                  <w:rFonts w:ascii="Times New Roman" w:hAnsi="Times New Roman" w:cs="Times New Roman"/>
                  <w:color w:val="000000" w:themeColor="text1"/>
                  <w:szCs w:val="21"/>
                </w:rPr>
                <m:t>×218.14</m:t>
              </m:r>
            </m:den>
          </m:f>
          <m:r>
            <m:rPr>
              <m:nor/>
            </m:rPr>
            <w:rPr>
              <w:rFonts w:ascii="Times New Roman" w:hAnsi="Times New Roman" w:cs="Times New Roman"/>
              <w:color w:val="000000" w:themeColor="text1"/>
              <w:szCs w:val="21"/>
            </w:rPr>
            <m:t>×10</m:t>
          </m:r>
          <m:r>
            <m:rPr>
              <m:nor/>
            </m:rPr>
            <w:rPr>
              <w:rFonts w:ascii="Times New Roman" w:hAnsi="Times New Roman" w:cs="Times New Roman"/>
              <w:color w:val="000000" w:themeColor="text1"/>
              <w:szCs w:val="21"/>
              <w:vertAlign w:val="superscript"/>
            </w:rPr>
            <m:t>3</m:t>
          </m:r>
        </m:oMath>
      </m:oMathPara>
    </w:p>
    <w:p w14:paraId="24D2289F" w14:textId="08EAFA51" w:rsidR="00841AFB" w:rsidRPr="0053741D" w:rsidRDefault="00841AFB" w:rsidP="00841AFB">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53741D">
        <w:rPr>
          <w:rFonts w:ascii="Times New Roman" w:eastAsia="宋体" w:hAnsi="Times New Roman" w:cs="Times New Roman"/>
          <w:color w:val="000000"/>
          <w:kern w:val="0"/>
          <w:szCs w:val="21"/>
        </w:rPr>
        <w:t>式中：</w:t>
      </w:r>
      <w:r w:rsidRPr="0069174A">
        <w:rPr>
          <w:rFonts w:ascii="Times New Roman" w:eastAsia="宋体" w:hAnsi="Times New Roman" w:cs="Times New Roman"/>
          <w:i/>
          <w:iCs/>
          <w:color w:val="000000"/>
          <w:kern w:val="0"/>
          <w:szCs w:val="21"/>
        </w:rPr>
        <w:t>ω</w:t>
      </w:r>
      <w:r w:rsidRPr="0053741D">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化妆品</w:t>
      </w:r>
      <w:r w:rsidRPr="0053741D">
        <w:rPr>
          <w:rFonts w:ascii="Times New Roman" w:eastAsia="宋体" w:hAnsi="Times New Roman" w:cs="Times New Roman"/>
          <w:color w:val="000000"/>
          <w:kern w:val="0"/>
          <w:szCs w:val="21"/>
        </w:rPr>
        <w:t>中</w:t>
      </w:r>
      <w:r>
        <w:rPr>
          <w:rFonts w:ascii="Times New Roman" w:eastAsia="宋体" w:hAnsi="Times New Roman" w:cs="Times New Roman" w:hint="eastAsia"/>
          <w:color w:val="000000"/>
          <w:kern w:val="0"/>
          <w:szCs w:val="21"/>
        </w:rPr>
        <w:t>葡糖酸</w:t>
      </w:r>
      <w:r w:rsidRPr="0053741D">
        <w:rPr>
          <w:rFonts w:ascii="Times New Roman" w:eastAsia="宋体" w:hAnsi="Times New Roman" w:cs="Times New Roman"/>
          <w:color w:val="000000"/>
          <w:kern w:val="0"/>
          <w:szCs w:val="21"/>
        </w:rPr>
        <w:t>的质量分数，</w:t>
      </w:r>
      <w:proofErr w:type="spellStart"/>
      <w:r w:rsidRPr="0053741D">
        <w:rPr>
          <w:rFonts w:ascii="Times New Roman" w:eastAsia="宋体" w:hAnsi="Times New Roman" w:cs="Times New Roman"/>
          <w:color w:val="000000"/>
          <w:kern w:val="0"/>
          <w:szCs w:val="21"/>
        </w:rPr>
        <w:t>μg</w:t>
      </w:r>
      <w:proofErr w:type="spellEnd"/>
      <w:r w:rsidRPr="0053741D">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g</w:t>
      </w:r>
      <w:r w:rsidRPr="0053741D">
        <w:rPr>
          <w:rFonts w:ascii="Times New Roman" w:eastAsia="宋体" w:hAnsi="Times New Roman" w:cs="Times New Roman"/>
          <w:color w:val="000000"/>
          <w:kern w:val="0"/>
          <w:szCs w:val="21"/>
        </w:rPr>
        <w:t>；</w:t>
      </w:r>
    </w:p>
    <w:p w14:paraId="2D6D2AE3" w14:textId="77777777" w:rsidR="00841AFB" w:rsidRPr="0053741D" w:rsidRDefault="00841AFB" w:rsidP="00841AFB">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69174A">
        <w:rPr>
          <w:rFonts w:ascii="Times New Roman" w:eastAsia="宋体" w:hAnsi="Times New Roman" w:cs="Times New Roman"/>
          <w:i/>
          <w:iCs/>
          <w:color w:val="000000"/>
          <w:kern w:val="0"/>
          <w:szCs w:val="21"/>
        </w:rPr>
        <w:t>ρ</w:t>
      </w:r>
      <w:r w:rsidRPr="0053741D">
        <w:rPr>
          <w:rFonts w:ascii="Times New Roman" w:eastAsia="宋体" w:hAnsi="Times New Roman" w:cs="Times New Roman"/>
          <w:color w:val="000000"/>
          <w:kern w:val="0"/>
          <w:szCs w:val="21"/>
        </w:rPr>
        <w:t>——</w:t>
      </w:r>
      <w:r w:rsidRPr="0053741D">
        <w:rPr>
          <w:rFonts w:ascii="Times New Roman" w:eastAsia="宋体" w:hAnsi="Times New Roman" w:cs="Times New Roman"/>
          <w:color w:val="000000"/>
          <w:kern w:val="0"/>
          <w:szCs w:val="21"/>
        </w:rPr>
        <w:t>从标准曲线得到待测</w:t>
      </w:r>
      <w:r>
        <w:rPr>
          <w:rFonts w:ascii="Times New Roman" w:eastAsia="宋体" w:hAnsi="Times New Roman" w:cs="Times New Roman" w:hint="eastAsia"/>
          <w:color w:val="000000"/>
          <w:kern w:val="0"/>
          <w:szCs w:val="21"/>
        </w:rPr>
        <w:t>原料</w:t>
      </w:r>
      <w:r w:rsidRPr="0053741D">
        <w:rPr>
          <w:rFonts w:ascii="Times New Roman" w:eastAsia="宋体" w:hAnsi="Times New Roman" w:cs="Times New Roman"/>
          <w:color w:val="000000"/>
          <w:kern w:val="0"/>
          <w:szCs w:val="21"/>
        </w:rPr>
        <w:t>的质量浓度，</w:t>
      </w:r>
      <w:r w:rsidRPr="0053741D">
        <w:rPr>
          <w:rFonts w:ascii="Times New Roman" w:eastAsia="宋体" w:hAnsi="Times New Roman" w:cs="Times New Roman"/>
          <w:color w:val="000000"/>
          <w:kern w:val="0"/>
          <w:szCs w:val="21"/>
        </w:rPr>
        <w:t>mg/mL</w:t>
      </w:r>
      <w:r w:rsidRPr="0053741D">
        <w:rPr>
          <w:rFonts w:ascii="Times New Roman" w:eastAsia="宋体" w:hAnsi="Times New Roman" w:cs="Times New Roman"/>
          <w:color w:val="000000"/>
          <w:kern w:val="0"/>
          <w:szCs w:val="21"/>
        </w:rPr>
        <w:t>；</w:t>
      </w:r>
    </w:p>
    <w:p w14:paraId="5013191C" w14:textId="77777777" w:rsidR="00841AFB" w:rsidRPr="0053741D" w:rsidRDefault="00841AFB" w:rsidP="00841AFB">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69174A">
        <w:rPr>
          <w:rFonts w:ascii="Times New Roman" w:eastAsia="宋体" w:hAnsi="Times New Roman" w:cs="Times New Roman"/>
          <w:i/>
          <w:iCs/>
          <w:color w:val="000000"/>
          <w:kern w:val="0"/>
          <w:szCs w:val="21"/>
        </w:rPr>
        <w:t>V</w:t>
      </w:r>
      <w:r w:rsidRPr="0053741D">
        <w:rPr>
          <w:rFonts w:ascii="Times New Roman" w:eastAsia="宋体" w:hAnsi="Times New Roman" w:cs="Times New Roman"/>
          <w:color w:val="000000"/>
          <w:kern w:val="0"/>
          <w:szCs w:val="21"/>
        </w:rPr>
        <w:t>——</w:t>
      </w:r>
      <w:r w:rsidRPr="0053741D">
        <w:rPr>
          <w:rFonts w:ascii="Times New Roman" w:eastAsia="宋体" w:hAnsi="Times New Roman" w:cs="Times New Roman"/>
          <w:color w:val="000000"/>
          <w:kern w:val="0"/>
          <w:szCs w:val="21"/>
        </w:rPr>
        <w:t>样品定容体积，</w:t>
      </w:r>
      <w:r w:rsidRPr="0053741D">
        <w:rPr>
          <w:rFonts w:ascii="Times New Roman" w:eastAsia="宋体" w:hAnsi="Times New Roman" w:cs="Times New Roman"/>
          <w:color w:val="000000"/>
          <w:kern w:val="0"/>
          <w:szCs w:val="21"/>
        </w:rPr>
        <w:t>mL</w:t>
      </w:r>
      <w:r w:rsidRPr="0053741D">
        <w:rPr>
          <w:rFonts w:ascii="Times New Roman" w:eastAsia="宋体" w:hAnsi="Times New Roman" w:cs="Times New Roman"/>
          <w:color w:val="000000"/>
          <w:kern w:val="0"/>
          <w:szCs w:val="21"/>
        </w:rPr>
        <w:t>；</w:t>
      </w:r>
    </w:p>
    <w:p w14:paraId="07B72E6D" w14:textId="77777777" w:rsidR="00841AFB" w:rsidRDefault="00841AFB" w:rsidP="00841AFB">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69174A">
        <w:rPr>
          <w:rFonts w:ascii="Times New Roman" w:eastAsia="宋体" w:hAnsi="Times New Roman" w:cs="Times New Roman"/>
          <w:i/>
          <w:iCs/>
          <w:color w:val="000000"/>
          <w:kern w:val="0"/>
          <w:szCs w:val="21"/>
        </w:rPr>
        <w:t>m</w:t>
      </w:r>
      <w:r w:rsidRPr="0053741D">
        <w:rPr>
          <w:rFonts w:ascii="Times New Roman" w:eastAsia="宋体" w:hAnsi="Times New Roman" w:cs="Times New Roman"/>
          <w:color w:val="000000"/>
          <w:kern w:val="0"/>
          <w:szCs w:val="21"/>
        </w:rPr>
        <w:t>——</w:t>
      </w:r>
      <w:r w:rsidRPr="0053741D">
        <w:rPr>
          <w:rFonts w:ascii="Times New Roman" w:eastAsia="宋体" w:hAnsi="Times New Roman" w:cs="Times New Roman"/>
          <w:color w:val="000000"/>
          <w:kern w:val="0"/>
          <w:szCs w:val="21"/>
        </w:rPr>
        <w:t>样品取样量，</w:t>
      </w:r>
      <w:r w:rsidRPr="0053741D">
        <w:rPr>
          <w:rFonts w:ascii="Times New Roman" w:eastAsia="宋体" w:hAnsi="Times New Roman" w:cs="Times New Roman"/>
          <w:color w:val="000000"/>
          <w:kern w:val="0"/>
          <w:szCs w:val="21"/>
        </w:rPr>
        <w:t>g</w:t>
      </w:r>
      <w:r w:rsidRPr="0053741D">
        <w:rPr>
          <w:rFonts w:ascii="Times New Roman" w:eastAsia="宋体" w:hAnsi="Times New Roman" w:cs="Times New Roman"/>
          <w:color w:val="000000"/>
          <w:kern w:val="0"/>
          <w:szCs w:val="21"/>
        </w:rPr>
        <w:t>；</w:t>
      </w:r>
    </w:p>
    <w:p w14:paraId="1C88B0C5" w14:textId="0C18B584" w:rsidR="0058437F" w:rsidRDefault="00841AFB" w:rsidP="00841AFB">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69174A">
        <w:rPr>
          <w:rFonts w:ascii="Times New Roman" w:eastAsia="宋体" w:hAnsi="Times New Roman" w:cs="Times New Roman"/>
          <w:i/>
          <w:iCs/>
          <w:color w:val="000000"/>
          <w:kern w:val="0"/>
          <w:szCs w:val="21"/>
        </w:rPr>
        <w:t xml:space="preserve">D </w:t>
      </w:r>
      <w:r w:rsidRPr="00E346A8">
        <w:rPr>
          <w:rFonts w:ascii="Times New Roman" w:eastAsia="宋体" w:hAnsi="Times New Roman" w:cs="Times New Roman"/>
          <w:color w:val="000000"/>
          <w:kern w:val="0"/>
          <w:szCs w:val="21"/>
        </w:rPr>
        <w:t xml:space="preserve">—— </w:t>
      </w:r>
      <w:r w:rsidRPr="00E346A8">
        <w:rPr>
          <w:rFonts w:ascii="Times New Roman" w:eastAsia="宋体" w:hAnsi="Times New Roman" w:cs="Times New Roman"/>
          <w:color w:val="000000"/>
          <w:kern w:val="0"/>
          <w:szCs w:val="21"/>
        </w:rPr>
        <w:t>稀释倍数（不稀释则取</w:t>
      </w:r>
      <w:r w:rsidRPr="00E346A8">
        <w:rPr>
          <w:rFonts w:ascii="Times New Roman" w:eastAsia="宋体" w:hAnsi="Times New Roman" w:cs="Times New Roman"/>
          <w:color w:val="000000"/>
          <w:kern w:val="0"/>
          <w:szCs w:val="21"/>
        </w:rPr>
        <w:t>1</w:t>
      </w:r>
      <w:r w:rsidRPr="00E346A8">
        <w:rPr>
          <w:rFonts w:ascii="Times New Roman" w:eastAsia="宋体" w:hAnsi="Times New Roman" w:cs="Times New Roman"/>
          <w:color w:val="000000"/>
          <w:kern w:val="0"/>
          <w:szCs w:val="21"/>
        </w:rPr>
        <w:t>）</w:t>
      </w:r>
      <w:r w:rsidR="0058437F" w:rsidRPr="0053741D">
        <w:rPr>
          <w:rFonts w:ascii="Times New Roman" w:eastAsia="宋体" w:hAnsi="Times New Roman" w:cs="Times New Roman"/>
          <w:color w:val="000000"/>
          <w:kern w:val="0"/>
          <w:szCs w:val="21"/>
        </w:rPr>
        <w:t>；</w:t>
      </w:r>
    </w:p>
    <w:p w14:paraId="3452AFD9" w14:textId="4AC67A5C" w:rsidR="0058437F" w:rsidRDefault="0058437F" w:rsidP="0058437F">
      <w:pPr>
        <w:widowControl/>
        <w:spacing w:line="300" w:lineRule="auto"/>
        <w:ind w:firstLineChars="500" w:firstLine="1050"/>
        <w:rPr>
          <w:rFonts w:ascii="Times New Roman" w:eastAsia="宋体" w:hAnsi="Times New Roman" w:cs="Times New Roman"/>
          <w:kern w:val="0"/>
          <w:szCs w:val="21"/>
        </w:rPr>
      </w:pPr>
      <w:r>
        <w:rPr>
          <w:rFonts w:ascii="Times New Roman" w:eastAsia="宋体" w:hAnsi="Times New Roman" w:cs="Times New Roman"/>
          <w:kern w:val="0"/>
          <w:szCs w:val="21"/>
        </w:rPr>
        <w:t>196.16</w:t>
      </w:r>
      <w:r w:rsidRPr="00E346A8">
        <w:rPr>
          <w:rFonts w:ascii="Times New Roman" w:eastAsia="宋体" w:hAnsi="Times New Roman" w:cs="Times New Roman"/>
          <w:kern w:val="0"/>
          <w:szCs w:val="21"/>
        </w:rPr>
        <w:t>——</w:t>
      </w:r>
      <w:r>
        <w:rPr>
          <w:rFonts w:ascii="Times New Roman" w:eastAsia="宋体" w:hAnsi="Times New Roman" w:cs="Times New Roman" w:hint="eastAsia"/>
          <w:kern w:val="0"/>
          <w:szCs w:val="21"/>
        </w:rPr>
        <w:t>葡糖酸</w:t>
      </w:r>
      <w:r w:rsidRPr="00E346A8">
        <w:rPr>
          <w:rFonts w:ascii="Times New Roman" w:eastAsia="宋体" w:hAnsi="Times New Roman" w:cs="Times New Roman"/>
          <w:kern w:val="0"/>
          <w:szCs w:val="21"/>
        </w:rPr>
        <w:t>的摩尔质量，</w:t>
      </w:r>
      <w:r w:rsidRPr="00E346A8">
        <w:rPr>
          <w:rFonts w:ascii="Times New Roman" w:eastAsia="宋体" w:hAnsi="Times New Roman" w:cs="Times New Roman"/>
          <w:kern w:val="0"/>
          <w:szCs w:val="21"/>
        </w:rPr>
        <w:t>g/</w:t>
      </w:r>
      <w:proofErr w:type="spellStart"/>
      <w:r w:rsidRPr="00E346A8">
        <w:rPr>
          <w:rFonts w:ascii="Times New Roman" w:eastAsia="宋体" w:hAnsi="Times New Roman" w:cs="Times New Roman"/>
          <w:kern w:val="0"/>
          <w:szCs w:val="21"/>
        </w:rPr>
        <w:t>mol</w:t>
      </w:r>
      <w:proofErr w:type="spellEnd"/>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w:t>
      </w:r>
    </w:p>
    <w:p w14:paraId="761CD61A" w14:textId="397CF241" w:rsidR="0058437F" w:rsidRDefault="0058437F" w:rsidP="0058437F">
      <w:pPr>
        <w:widowControl/>
        <w:spacing w:line="300" w:lineRule="auto"/>
        <w:ind w:firstLineChars="500" w:firstLine="1050"/>
        <w:rPr>
          <w:rFonts w:ascii="Times New Roman" w:eastAsia="宋体" w:hAnsi="Times New Roman" w:cs="Times New Roman"/>
          <w:kern w:val="0"/>
          <w:szCs w:val="21"/>
        </w:rPr>
      </w:pPr>
      <w:r>
        <w:rPr>
          <w:rFonts w:ascii="Times New Roman" w:eastAsia="宋体" w:hAnsi="Times New Roman" w:cs="Times New Roman"/>
          <w:kern w:val="0"/>
          <w:szCs w:val="21"/>
        </w:rPr>
        <w:t>218.14</w:t>
      </w:r>
      <w:r w:rsidRPr="00E346A8">
        <w:rPr>
          <w:rFonts w:ascii="Times New Roman" w:eastAsia="宋体" w:hAnsi="Times New Roman" w:cs="Times New Roman"/>
          <w:kern w:val="0"/>
          <w:szCs w:val="21"/>
        </w:rPr>
        <w:t>——</w:t>
      </w:r>
      <w:r>
        <w:rPr>
          <w:rFonts w:ascii="Times New Roman" w:eastAsia="宋体" w:hAnsi="Times New Roman" w:cs="Times New Roman" w:hint="eastAsia"/>
          <w:kern w:val="0"/>
          <w:szCs w:val="21"/>
        </w:rPr>
        <w:t>葡糖酸钠</w:t>
      </w:r>
      <w:r w:rsidRPr="00E346A8">
        <w:rPr>
          <w:rFonts w:ascii="Times New Roman" w:eastAsia="宋体" w:hAnsi="Times New Roman" w:cs="Times New Roman"/>
          <w:kern w:val="0"/>
          <w:szCs w:val="21"/>
        </w:rPr>
        <w:t>的摩尔质量，</w:t>
      </w:r>
      <w:r w:rsidRPr="00E346A8">
        <w:rPr>
          <w:rFonts w:ascii="Times New Roman" w:eastAsia="宋体" w:hAnsi="Times New Roman" w:cs="Times New Roman"/>
          <w:kern w:val="0"/>
          <w:szCs w:val="21"/>
        </w:rPr>
        <w:t>g/</w:t>
      </w:r>
      <w:proofErr w:type="spellStart"/>
      <w:r w:rsidRPr="00E346A8">
        <w:rPr>
          <w:rFonts w:ascii="Times New Roman" w:eastAsia="宋体" w:hAnsi="Times New Roman" w:cs="Times New Roman"/>
          <w:kern w:val="0"/>
          <w:szCs w:val="21"/>
        </w:rPr>
        <w:t>mol</w:t>
      </w:r>
      <w:proofErr w:type="spellEnd"/>
      <w:r>
        <w:rPr>
          <w:rFonts w:ascii="Times New Roman" w:eastAsia="宋体" w:hAnsi="Times New Roman" w:cs="Times New Roman" w:hint="eastAsia"/>
          <w:kern w:val="0"/>
          <w:szCs w:val="21"/>
        </w:rPr>
        <w:t>。</w:t>
      </w:r>
    </w:p>
    <w:p w14:paraId="38EE11E1" w14:textId="0E4E3D58" w:rsidR="00841AFB" w:rsidRPr="0053741D" w:rsidRDefault="00841AFB" w:rsidP="0069174A">
      <w:pPr>
        <w:widowControl/>
        <w:spacing w:line="300" w:lineRule="auto"/>
        <w:rPr>
          <w:rFonts w:ascii="Times New Roman" w:eastAsia="宋体" w:hAnsi="Times New Roman" w:cs="Times New Roman"/>
          <w:kern w:val="0"/>
          <w:szCs w:val="21"/>
        </w:rPr>
      </w:pPr>
      <w:r w:rsidRPr="0053741D">
        <w:rPr>
          <w:rFonts w:ascii="Times New Roman" w:eastAsia="宋体" w:hAnsi="Times New Roman" w:cs="Times New Roman"/>
          <w:kern w:val="0"/>
          <w:szCs w:val="21"/>
        </w:rPr>
        <w:t>6.1.</w:t>
      </w:r>
      <w:r>
        <w:rPr>
          <w:rFonts w:ascii="Times New Roman" w:eastAsia="宋体" w:hAnsi="Times New Roman" w:cs="Times New Roman"/>
          <w:kern w:val="0"/>
          <w:szCs w:val="21"/>
        </w:rPr>
        <w:t>2</w:t>
      </w:r>
      <w:r w:rsidRPr="0053741D">
        <w:rPr>
          <w:rFonts w:ascii="Times New Roman" w:eastAsia="宋体" w:hAnsi="Times New Roman" w:cs="Times New Roman"/>
          <w:kern w:val="0"/>
          <w:szCs w:val="21"/>
        </w:rPr>
        <w:t xml:space="preserve">  </w:t>
      </w:r>
      <w:r w:rsidR="0058437F">
        <w:rPr>
          <w:rFonts w:ascii="Times New Roman" w:eastAsia="宋体" w:hAnsi="Times New Roman" w:cs="Times New Roman" w:hint="eastAsia"/>
          <w:kern w:val="0"/>
          <w:szCs w:val="21"/>
        </w:rPr>
        <w:t>乳糖酸</w:t>
      </w:r>
    </w:p>
    <w:p w14:paraId="2030A5C7" w14:textId="7A145416" w:rsidR="00841AFB" w:rsidRPr="00B55248" w:rsidRDefault="00841AFB" w:rsidP="003D4111">
      <w:pPr>
        <w:pStyle w:val="Default"/>
        <w:spacing w:line="300" w:lineRule="auto"/>
        <w:ind w:firstLineChars="200" w:firstLine="420"/>
        <w:jc w:val="center"/>
        <w:rPr>
          <w:color w:val="000000" w:themeColor="text1"/>
          <w:kern w:val="2"/>
          <w:sz w:val="21"/>
          <w:szCs w:val="21"/>
        </w:rPr>
      </w:pPr>
      <m:oMathPara>
        <m:oMath>
          <m:r>
            <m:rPr>
              <m:nor/>
            </m:rPr>
            <w:rPr>
              <w:i/>
              <w:color w:val="000000" w:themeColor="text1"/>
              <w:kern w:val="2"/>
              <w:sz w:val="21"/>
              <w:szCs w:val="21"/>
            </w:rPr>
            <m:t>ω</m:t>
          </m:r>
          <m:r>
            <m:rPr>
              <m:nor/>
            </m:rPr>
            <w:rPr>
              <w:color w:val="000000" w:themeColor="text1"/>
              <w:kern w:val="2"/>
              <w:sz w:val="21"/>
              <w:szCs w:val="21"/>
            </w:rPr>
            <m:t>=</m:t>
          </m:r>
          <m:f>
            <m:fPr>
              <m:ctrlPr>
                <w:rPr>
                  <w:rFonts w:ascii="Cambria Math" w:hAnsi="Cambria Math"/>
                  <w:i/>
                  <w:color w:val="000000" w:themeColor="text1"/>
                  <w:kern w:val="2"/>
                  <w:sz w:val="21"/>
                  <w:szCs w:val="21"/>
                </w:rPr>
              </m:ctrlPr>
            </m:fPr>
            <m:num>
              <m:r>
                <m:rPr>
                  <m:nor/>
                </m:rPr>
                <w:rPr>
                  <w:i/>
                  <w:color w:val="000000" w:themeColor="text1"/>
                  <w:kern w:val="2"/>
                  <w:sz w:val="21"/>
                  <w:szCs w:val="21"/>
                </w:rPr>
                <m:t>ρ</m:t>
              </m:r>
              <m:r>
                <m:rPr>
                  <m:nor/>
                </m:rPr>
                <w:rPr>
                  <w:color w:val="000000" w:themeColor="text1"/>
                  <w:kern w:val="2"/>
                  <w:sz w:val="21"/>
                  <w:szCs w:val="21"/>
                </w:rPr>
                <m:t>×</m:t>
              </m:r>
              <m:r>
                <m:rPr>
                  <m:nor/>
                </m:rPr>
                <w:rPr>
                  <w:i/>
                  <w:color w:val="000000" w:themeColor="text1"/>
                  <w:kern w:val="2"/>
                  <w:sz w:val="21"/>
                  <w:szCs w:val="21"/>
                </w:rPr>
                <m:t>V</m:t>
              </m:r>
              <m:r>
                <m:rPr>
                  <m:nor/>
                </m:rPr>
                <w:rPr>
                  <w:color w:val="000000" w:themeColor="text1"/>
                  <w:kern w:val="2"/>
                  <w:sz w:val="21"/>
                  <w:szCs w:val="21"/>
                </w:rPr>
                <m:t>×</m:t>
              </m:r>
              <m:r>
                <m:rPr>
                  <m:nor/>
                </m:rPr>
                <w:rPr>
                  <w:rFonts w:ascii="Cambria Math"/>
                  <w:i/>
                  <w:iCs/>
                  <w:color w:val="000000" w:themeColor="text1"/>
                  <w:szCs w:val="21"/>
                </w:rPr>
                <m:t>D</m:t>
              </m:r>
              <m:r>
                <m:rPr>
                  <m:nor/>
                </m:rPr>
                <w:rPr>
                  <w:rFonts w:ascii="Cambria Math"/>
                  <w:iCs/>
                  <w:color w:val="000000" w:themeColor="text1"/>
                  <w:sz w:val="21"/>
                  <w:szCs w:val="21"/>
                </w:rPr>
                <m:t>×</m:t>
              </m:r>
              <m:r>
                <m:rPr>
                  <m:nor/>
                </m:rPr>
                <w:rPr>
                  <w:color w:val="000000" w:themeColor="text1"/>
                  <w:kern w:val="2"/>
                  <w:sz w:val="21"/>
                  <w:szCs w:val="21"/>
                </w:rPr>
                <m:t>358.30</m:t>
              </m:r>
            </m:num>
            <m:den>
              <m:r>
                <m:rPr>
                  <m:nor/>
                </m:rPr>
                <w:rPr>
                  <w:i/>
                  <w:color w:val="000000" w:themeColor="text1"/>
                  <w:kern w:val="2"/>
                  <w:sz w:val="21"/>
                  <w:szCs w:val="21"/>
                </w:rPr>
                <m:t>m</m:t>
              </m:r>
              <m:r>
                <m:rPr>
                  <m:nor/>
                </m:rPr>
                <w:rPr>
                  <w:color w:val="000000" w:themeColor="text1"/>
                  <w:kern w:val="2"/>
                  <w:sz w:val="21"/>
                  <w:szCs w:val="21"/>
                </w:rPr>
                <m:t>×</m:t>
              </m:r>
              <m:r>
                <m:rPr>
                  <m:nor/>
                </m:rPr>
                <w:rPr>
                  <w:rFonts w:hint="eastAsia"/>
                  <w:color w:val="000000" w:themeColor="text1"/>
                  <w:kern w:val="2"/>
                  <w:sz w:val="21"/>
                  <w:szCs w:val="21"/>
                </w:rPr>
                <m:t>3</m:t>
              </m:r>
              <m:r>
                <m:rPr>
                  <m:nor/>
                </m:rPr>
                <w:rPr>
                  <w:color w:val="000000" w:themeColor="text1"/>
                  <w:kern w:val="2"/>
                  <w:sz w:val="21"/>
                  <w:szCs w:val="21"/>
                </w:rPr>
                <m:t>80.28</m:t>
              </m:r>
            </m:den>
          </m:f>
          <m:r>
            <m:rPr>
              <m:nor/>
            </m:rPr>
            <w:rPr>
              <w:color w:val="000000" w:themeColor="text1"/>
              <w:kern w:val="2"/>
              <w:sz w:val="21"/>
              <w:szCs w:val="21"/>
            </w:rPr>
            <m:t>×10</m:t>
          </m:r>
          <m:r>
            <m:rPr>
              <m:nor/>
            </m:rPr>
            <w:rPr>
              <w:color w:val="000000" w:themeColor="text1"/>
              <w:kern w:val="2"/>
              <w:sz w:val="21"/>
              <w:szCs w:val="21"/>
              <w:vertAlign w:val="superscript"/>
            </w:rPr>
            <m:t>3</m:t>
          </m:r>
        </m:oMath>
      </m:oMathPara>
    </w:p>
    <w:p w14:paraId="05549040" w14:textId="69BA1AB7" w:rsidR="00841AFB" w:rsidRPr="00E346A8" w:rsidRDefault="00841AFB" w:rsidP="003D4111">
      <w:pPr>
        <w:widowControl/>
        <w:spacing w:line="300" w:lineRule="auto"/>
        <w:ind w:firstLineChars="200" w:firstLine="420"/>
        <w:rPr>
          <w:rFonts w:ascii="Times New Roman" w:eastAsia="宋体" w:hAnsi="Times New Roman" w:cs="Times New Roman"/>
          <w:kern w:val="0"/>
          <w:szCs w:val="21"/>
        </w:rPr>
      </w:pPr>
      <w:r>
        <w:rPr>
          <w:rFonts w:ascii="Times New Roman" w:hAnsiTheme="minorEastAsia"/>
          <w:kern w:val="0"/>
          <w:szCs w:val="21"/>
        </w:rPr>
        <w:t>式中</w:t>
      </w:r>
      <w:r w:rsidR="00546A51" w:rsidRPr="0053741D">
        <w:rPr>
          <w:rFonts w:ascii="Times New Roman" w:eastAsia="宋体" w:hAnsi="Times New Roman" w:cs="Times New Roman"/>
          <w:color w:val="000000"/>
          <w:kern w:val="0"/>
          <w:szCs w:val="21"/>
        </w:rPr>
        <w:t>：</w:t>
      </w:r>
      <w:r w:rsidRPr="00E346A8">
        <w:rPr>
          <w:rFonts w:ascii="Times New Roman" w:eastAsia="宋体" w:hAnsi="Times New Roman" w:cs="Times New Roman"/>
          <w:i/>
          <w:kern w:val="0"/>
          <w:szCs w:val="21"/>
        </w:rPr>
        <w:sym w:font="Symbol" w:char="F077"/>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化妆品中</w:t>
      </w:r>
      <w:r w:rsidR="00B314F2">
        <w:rPr>
          <w:rFonts w:ascii="Times New Roman" w:eastAsia="宋体" w:hAnsi="Times New Roman" w:cs="Times New Roman" w:hint="eastAsia"/>
          <w:kern w:val="0"/>
          <w:szCs w:val="21"/>
        </w:rPr>
        <w:t>乳糖酸</w:t>
      </w:r>
      <w:r w:rsidRPr="00E346A8">
        <w:rPr>
          <w:rFonts w:ascii="Times New Roman" w:eastAsia="宋体" w:hAnsi="Times New Roman" w:cs="Times New Roman"/>
          <w:kern w:val="0"/>
          <w:szCs w:val="21"/>
        </w:rPr>
        <w:t>的</w:t>
      </w:r>
      <w:r w:rsidRPr="0053741D">
        <w:rPr>
          <w:rFonts w:ascii="Times New Roman" w:eastAsia="宋体" w:hAnsi="Times New Roman" w:cs="Times New Roman"/>
          <w:color w:val="000000"/>
          <w:kern w:val="0"/>
          <w:szCs w:val="21"/>
        </w:rPr>
        <w:t>质量分数</w:t>
      </w:r>
      <w:r w:rsidRPr="00E346A8">
        <w:rPr>
          <w:rFonts w:ascii="Times New Roman" w:eastAsia="宋体" w:hAnsi="Times New Roman" w:cs="Times New Roman"/>
          <w:kern w:val="0"/>
          <w:szCs w:val="21"/>
        </w:rPr>
        <w:t>，</w:t>
      </w:r>
      <w:proofErr w:type="spellStart"/>
      <w:r w:rsidRPr="0053741D">
        <w:rPr>
          <w:rFonts w:ascii="Times New Roman" w:eastAsia="宋体" w:hAnsi="Times New Roman" w:cs="Times New Roman"/>
          <w:color w:val="000000"/>
          <w:kern w:val="0"/>
          <w:szCs w:val="21"/>
        </w:rPr>
        <w:t>μg</w:t>
      </w:r>
      <w:proofErr w:type="spellEnd"/>
      <w:r w:rsidRPr="0053741D">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g</w:t>
      </w:r>
      <w:r w:rsidRPr="0053741D">
        <w:rPr>
          <w:rFonts w:ascii="Times New Roman" w:eastAsia="宋体" w:hAnsi="Times New Roman" w:cs="Times New Roman"/>
          <w:color w:val="000000"/>
          <w:kern w:val="0"/>
          <w:szCs w:val="21"/>
        </w:rPr>
        <w:t>；</w:t>
      </w:r>
    </w:p>
    <w:p w14:paraId="182E8945" w14:textId="239FDF22" w:rsidR="00841AFB" w:rsidRPr="00E346A8" w:rsidRDefault="00841AFB">
      <w:pPr>
        <w:widowControl/>
        <w:spacing w:line="300" w:lineRule="auto"/>
        <w:ind w:firstLineChars="500" w:firstLine="1050"/>
        <w:rPr>
          <w:rFonts w:ascii="Times New Roman" w:eastAsia="宋体" w:hAnsi="Times New Roman" w:cs="Times New Roman"/>
          <w:kern w:val="0"/>
          <w:szCs w:val="21"/>
        </w:rPr>
      </w:pPr>
      <w:r w:rsidRPr="00E346A8">
        <w:rPr>
          <w:rFonts w:ascii="Times New Roman" w:eastAsia="宋体" w:hAnsi="Times New Roman" w:cs="Times New Roman"/>
          <w:i/>
          <w:kern w:val="0"/>
          <w:szCs w:val="21"/>
        </w:rPr>
        <w:t>m</w:t>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样品取样量，</w:t>
      </w:r>
      <w:r w:rsidRPr="00E346A8">
        <w:rPr>
          <w:rFonts w:ascii="Times New Roman" w:eastAsia="宋体" w:hAnsi="Times New Roman" w:cs="Times New Roman"/>
          <w:kern w:val="0"/>
          <w:szCs w:val="21"/>
        </w:rPr>
        <w:t>g</w:t>
      </w:r>
      <w:r w:rsidRPr="00E346A8">
        <w:rPr>
          <w:rFonts w:ascii="Times New Roman" w:eastAsia="宋体" w:hAnsi="Times New Roman" w:cs="Times New Roman"/>
          <w:kern w:val="0"/>
          <w:szCs w:val="21"/>
        </w:rPr>
        <w:t>；</w:t>
      </w:r>
    </w:p>
    <w:p w14:paraId="4C54E160" w14:textId="473FF078" w:rsidR="00841AFB" w:rsidRPr="0053741D" w:rsidRDefault="00841AFB">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E346A8">
        <w:rPr>
          <w:rFonts w:ascii="Times New Roman" w:eastAsia="宋体" w:hAnsi="Times New Roman" w:cs="Times New Roman"/>
          <w:i/>
          <w:kern w:val="0"/>
          <w:szCs w:val="21"/>
        </w:rPr>
        <w:sym w:font="Symbol" w:char="F072"/>
      </w:r>
      <w:r w:rsidRPr="00E346A8">
        <w:rPr>
          <w:rFonts w:ascii="Times New Roman" w:eastAsia="宋体" w:hAnsi="Times New Roman" w:cs="Times New Roman"/>
          <w:kern w:val="0"/>
          <w:szCs w:val="21"/>
        </w:rPr>
        <w:t>——</w:t>
      </w:r>
      <w:r w:rsidRPr="00E346A8">
        <w:rPr>
          <w:rFonts w:ascii="Times New Roman" w:eastAsia="宋体" w:hAnsi="Times New Roman" w:cs="Times New Roman" w:hint="eastAsia"/>
          <w:kern w:val="0"/>
          <w:szCs w:val="21"/>
        </w:rPr>
        <w:t>从标准曲线得到</w:t>
      </w:r>
      <w:r w:rsidRPr="00B55248">
        <w:rPr>
          <w:rFonts w:ascii="Times New Roman" w:eastAsia="宋体" w:hAnsi="Times New Roman" w:cs="Times New Roman" w:hint="eastAsia"/>
          <w:kern w:val="0"/>
          <w:szCs w:val="21"/>
        </w:rPr>
        <w:t>待测原料</w:t>
      </w:r>
      <w:r w:rsidRPr="0053741D">
        <w:rPr>
          <w:rFonts w:ascii="Times New Roman" w:eastAsia="宋体" w:hAnsi="Times New Roman" w:cs="Times New Roman"/>
          <w:color w:val="000000"/>
          <w:kern w:val="0"/>
          <w:szCs w:val="21"/>
        </w:rPr>
        <w:t>的质量浓度，</w:t>
      </w:r>
      <w:r w:rsidRPr="0053741D">
        <w:rPr>
          <w:rFonts w:ascii="Times New Roman" w:eastAsia="宋体" w:hAnsi="Times New Roman" w:cs="Times New Roman"/>
          <w:color w:val="000000"/>
          <w:kern w:val="0"/>
          <w:szCs w:val="21"/>
        </w:rPr>
        <w:t>mg/mL</w:t>
      </w:r>
      <w:r w:rsidRPr="0053741D">
        <w:rPr>
          <w:rFonts w:ascii="Times New Roman" w:eastAsia="宋体" w:hAnsi="Times New Roman" w:cs="Times New Roman"/>
          <w:color w:val="000000"/>
          <w:kern w:val="0"/>
          <w:szCs w:val="21"/>
        </w:rPr>
        <w:t>；</w:t>
      </w:r>
    </w:p>
    <w:p w14:paraId="6F56FA63" w14:textId="7AF9129E" w:rsidR="00841AFB" w:rsidRPr="00E346A8" w:rsidRDefault="00841AFB" w:rsidP="003D4111">
      <w:pPr>
        <w:widowControl/>
        <w:spacing w:line="300" w:lineRule="auto"/>
        <w:ind w:firstLineChars="500" w:firstLine="1050"/>
        <w:rPr>
          <w:rFonts w:ascii="Times New Roman" w:eastAsia="宋体" w:hAnsi="Times New Roman" w:cs="Times New Roman"/>
          <w:kern w:val="0"/>
          <w:szCs w:val="21"/>
        </w:rPr>
      </w:pPr>
      <w:r w:rsidRPr="00E346A8">
        <w:rPr>
          <w:rFonts w:ascii="Times New Roman" w:eastAsia="宋体" w:hAnsi="Times New Roman" w:cs="Times New Roman"/>
          <w:i/>
          <w:kern w:val="0"/>
          <w:szCs w:val="21"/>
        </w:rPr>
        <w:t>V</w:t>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定容体积，</w:t>
      </w:r>
      <w:r w:rsidRPr="00E346A8">
        <w:rPr>
          <w:rFonts w:ascii="Times New Roman" w:eastAsia="宋体" w:hAnsi="Times New Roman" w:cs="Times New Roman"/>
          <w:kern w:val="0"/>
          <w:szCs w:val="21"/>
        </w:rPr>
        <w:t>mL</w:t>
      </w:r>
      <w:r w:rsidRPr="00E346A8">
        <w:rPr>
          <w:rFonts w:ascii="Times New Roman" w:eastAsia="宋体" w:hAnsi="Times New Roman" w:cs="Times New Roman"/>
          <w:kern w:val="0"/>
          <w:szCs w:val="21"/>
        </w:rPr>
        <w:t>；</w:t>
      </w:r>
    </w:p>
    <w:p w14:paraId="76D091FC" w14:textId="404C2E3C" w:rsidR="00841AFB" w:rsidRPr="00E346A8" w:rsidRDefault="00841AFB">
      <w:pPr>
        <w:widowControl/>
        <w:spacing w:line="300" w:lineRule="auto"/>
        <w:ind w:firstLineChars="500" w:firstLine="1050"/>
        <w:rPr>
          <w:rFonts w:ascii="Times New Roman" w:eastAsia="宋体" w:hAnsi="Times New Roman" w:cs="Times New Roman"/>
          <w:kern w:val="0"/>
          <w:szCs w:val="21"/>
        </w:rPr>
      </w:pPr>
      <w:r w:rsidRPr="00E346A8">
        <w:rPr>
          <w:rFonts w:ascii="Times New Roman" w:eastAsia="宋体" w:hAnsi="Times New Roman" w:cs="Times New Roman"/>
          <w:i/>
          <w:kern w:val="0"/>
          <w:szCs w:val="21"/>
        </w:rPr>
        <w:t>D</w:t>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稀释倍数（不稀释则取</w:t>
      </w:r>
      <w:r w:rsidRPr="00E346A8">
        <w:rPr>
          <w:rFonts w:ascii="Times New Roman" w:eastAsia="宋体" w:hAnsi="Times New Roman" w:cs="Times New Roman"/>
          <w:kern w:val="0"/>
          <w:szCs w:val="21"/>
        </w:rPr>
        <w:t>1</w:t>
      </w:r>
      <w:r w:rsidRPr="00E346A8">
        <w:rPr>
          <w:rFonts w:ascii="Times New Roman" w:eastAsia="宋体" w:hAnsi="Times New Roman" w:cs="Times New Roman"/>
          <w:kern w:val="0"/>
          <w:szCs w:val="21"/>
        </w:rPr>
        <w:t>）；</w:t>
      </w:r>
    </w:p>
    <w:p w14:paraId="3A7D71A6" w14:textId="459690C8" w:rsidR="00841AFB" w:rsidRDefault="00B314F2">
      <w:pPr>
        <w:widowControl/>
        <w:spacing w:line="300" w:lineRule="auto"/>
        <w:ind w:firstLineChars="500" w:firstLine="1050"/>
        <w:rPr>
          <w:rFonts w:ascii="Times New Roman" w:eastAsia="宋体" w:hAnsi="Times New Roman" w:cs="Times New Roman"/>
          <w:kern w:val="0"/>
          <w:szCs w:val="21"/>
        </w:rPr>
      </w:pPr>
      <w:r>
        <w:rPr>
          <w:rFonts w:ascii="Times New Roman" w:eastAsia="宋体" w:hAnsi="Times New Roman" w:cs="Times New Roman"/>
          <w:kern w:val="0"/>
          <w:szCs w:val="21"/>
        </w:rPr>
        <w:t>358.30</w:t>
      </w:r>
      <w:r w:rsidR="00841AFB" w:rsidRPr="00E346A8">
        <w:rPr>
          <w:rFonts w:ascii="Times New Roman" w:eastAsia="宋体" w:hAnsi="Times New Roman" w:cs="Times New Roman"/>
          <w:kern w:val="0"/>
          <w:szCs w:val="21"/>
        </w:rPr>
        <w:t>——</w:t>
      </w:r>
      <w:r>
        <w:rPr>
          <w:rFonts w:ascii="Times New Roman" w:eastAsia="宋体" w:hAnsi="Times New Roman" w:cs="Times New Roman" w:hint="eastAsia"/>
          <w:kern w:val="0"/>
          <w:szCs w:val="21"/>
        </w:rPr>
        <w:t>乳糖酸</w:t>
      </w:r>
      <w:r w:rsidR="00841AFB" w:rsidRPr="00E346A8">
        <w:rPr>
          <w:rFonts w:ascii="Times New Roman" w:eastAsia="宋体" w:hAnsi="Times New Roman" w:cs="Times New Roman"/>
          <w:kern w:val="0"/>
          <w:szCs w:val="21"/>
        </w:rPr>
        <w:t>的摩尔质量，</w:t>
      </w:r>
      <w:r w:rsidR="00841AFB" w:rsidRPr="00E346A8">
        <w:rPr>
          <w:rFonts w:ascii="Times New Roman" w:eastAsia="宋体" w:hAnsi="Times New Roman" w:cs="Times New Roman"/>
          <w:kern w:val="0"/>
          <w:szCs w:val="21"/>
        </w:rPr>
        <w:t>g/</w:t>
      </w:r>
      <w:proofErr w:type="spellStart"/>
      <w:r w:rsidR="00841AFB" w:rsidRPr="00E346A8">
        <w:rPr>
          <w:rFonts w:ascii="Times New Roman" w:eastAsia="宋体" w:hAnsi="Times New Roman" w:cs="Times New Roman"/>
          <w:kern w:val="0"/>
          <w:szCs w:val="21"/>
        </w:rPr>
        <w:t>mol</w:t>
      </w:r>
      <w:proofErr w:type="spellEnd"/>
      <w:r w:rsidR="00DD44D2">
        <w:rPr>
          <w:rFonts w:ascii="Times New Roman" w:eastAsia="宋体" w:hAnsi="Times New Roman" w:cs="Times New Roman" w:hint="eastAsia"/>
          <w:kern w:val="0"/>
          <w:szCs w:val="21"/>
        </w:rPr>
        <w:t>；</w:t>
      </w:r>
    </w:p>
    <w:p w14:paraId="3C1AA028" w14:textId="0CB6EA7B" w:rsidR="00B314F2" w:rsidRDefault="00B314F2">
      <w:pPr>
        <w:widowControl/>
        <w:spacing w:line="300" w:lineRule="auto"/>
        <w:ind w:firstLineChars="500" w:firstLine="1050"/>
        <w:rPr>
          <w:rFonts w:ascii="Times New Roman" w:eastAsia="宋体" w:hAnsi="Times New Roman" w:cs="Times New Roman"/>
          <w:kern w:val="0"/>
          <w:szCs w:val="21"/>
        </w:rPr>
      </w:pPr>
      <w:r>
        <w:rPr>
          <w:rFonts w:ascii="Times New Roman" w:eastAsia="宋体" w:hAnsi="Times New Roman" w:cs="Times New Roman"/>
          <w:kern w:val="0"/>
          <w:szCs w:val="21"/>
        </w:rPr>
        <w:t>380.28</w:t>
      </w:r>
      <w:r w:rsidRPr="00E346A8">
        <w:rPr>
          <w:rFonts w:ascii="Times New Roman" w:eastAsia="宋体" w:hAnsi="Times New Roman" w:cs="Times New Roman"/>
          <w:kern w:val="0"/>
          <w:szCs w:val="21"/>
        </w:rPr>
        <w:t>——</w:t>
      </w:r>
      <w:r>
        <w:rPr>
          <w:rFonts w:ascii="Times New Roman" w:eastAsia="宋体" w:hAnsi="Times New Roman" w:cs="Times New Roman" w:hint="eastAsia"/>
          <w:kern w:val="0"/>
          <w:szCs w:val="21"/>
        </w:rPr>
        <w:t>乳糖酸钠</w:t>
      </w:r>
      <w:r w:rsidRPr="00E346A8">
        <w:rPr>
          <w:rFonts w:ascii="Times New Roman" w:eastAsia="宋体" w:hAnsi="Times New Roman" w:cs="Times New Roman"/>
          <w:kern w:val="0"/>
          <w:szCs w:val="21"/>
        </w:rPr>
        <w:t>的摩尔质量，</w:t>
      </w:r>
      <w:r w:rsidRPr="00E346A8">
        <w:rPr>
          <w:rFonts w:ascii="Times New Roman" w:eastAsia="宋体" w:hAnsi="Times New Roman" w:cs="Times New Roman"/>
          <w:kern w:val="0"/>
          <w:szCs w:val="21"/>
        </w:rPr>
        <w:t>g/</w:t>
      </w:r>
      <w:proofErr w:type="spellStart"/>
      <w:r w:rsidRPr="00E346A8">
        <w:rPr>
          <w:rFonts w:ascii="Times New Roman" w:eastAsia="宋体" w:hAnsi="Times New Roman" w:cs="Times New Roman"/>
          <w:kern w:val="0"/>
          <w:szCs w:val="21"/>
        </w:rPr>
        <w:t>mol</w:t>
      </w:r>
      <w:proofErr w:type="spellEnd"/>
      <w:r w:rsidRPr="00E346A8">
        <w:rPr>
          <w:rFonts w:ascii="Times New Roman" w:eastAsia="宋体" w:hAnsi="Times New Roman" w:cs="Times New Roman"/>
          <w:kern w:val="0"/>
          <w:szCs w:val="21"/>
        </w:rPr>
        <w:t>。</w:t>
      </w:r>
    </w:p>
    <w:p w14:paraId="01B83880" w14:textId="77777777" w:rsidR="00B314F2" w:rsidRPr="00711627" w:rsidRDefault="00B314F2" w:rsidP="003D4111">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711627">
        <w:rPr>
          <w:rFonts w:ascii="Times New Roman" w:eastAsia="宋体" w:hAnsi="Times New Roman" w:cs="Times New Roman"/>
          <w:color w:val="000000"/>
          <w:kern w:val="0"/>
          <w:szCs w:val="21"/>
        </w:rPr>
        <w:t>在重复性条件下获得的两次独立测试结果的绝对差值不得超过算术平均值的</w:t>
      </w:r>
      <w:r w:rsidRPr="00711627">
        <w:rPr>
          <w:rFonts w:ascii="Times New Roman" w:eastAsia="宋体" w:hAnsi="Times New Roman" w:cs="Times New Roman"/>
          <w:color w:val="000000"/>
          <w:kern w:val="0"/>
          <w:szCs w:val="21"/>
        </w:rPr>
        <w:t>10%</w:t>
      </w:r>
      <w:r w:rsidRPr="00711627">
        <w:rPr>
          <w:rFonts w:ascii="Times New Roman" w:eastAsia="宋体" w:hAnsi="Times New Roman" w:cs="Times New Roman"/>
          <w:color w:val="000000"/>
          <w:kern w:val="0"/>
          <w:szCs w:val="21"/>
        </w:rPr>
        <w:t>。</w:t>
      </w:r>
    </w:p>
    <w:p w14:paraId="0475E563" w14:textId="77777777" w:rsidR="00A67D61" w:rsidRPr="00A67D61" w:rsidRDefault="00A67D61" w:rsidP="0069174A">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A67D61">
        <w:rPr>
          <w:rFonts w:ascii="Times New Roman" w:eastAsia="宋体" w:hAnsi="Times New Roman" w:cs="Times New Roman"/>
          <w:color w:val="000000"/>
          <w:kern w:val="0"/>
          <w:szCs w:val="21"/>
        </w:rPr>
        <w:t xml:space="preserve">6.2  </w:t>
      </w:r>
      <w:r w:rsidRPr="00A67D61">
        <w:rPr>
          <w:rFonts w:ascii="Times New Roman" w:eastAsia="宋体" w:hAnsi="Times New Roman" w:cs="Times New Roman"/>
          <w:color w:val="000000"/>
          <w:kern w:val="0"/>
          <w:szCs w:val="21"/>
        </w:rPr>
        <w:t>回收率和精密度</w:t>
      </w:r>
    </w:p>
    <w:p w14:paraId="39EDC6CE" w14:textId="77777777" w:rsidR="00A67D61" w:rsidRPr="00A67D61" w:rsidRDefault="00A67D61" w:rsidP="00A67D61">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A67D61">
        <w:rPr>
          <w:rFonts w:ascii="Times New Roman" w:eastAsia="宋体" w:hAnsi="Times New Roman" w:cs="Times New Roman" w:hint="eastAsia"/>
          <w:color w:val="000000"/>
          <w:kern w:val="0"/>
          <w:szCs w:val="21"/>
        </w:rPr>
        <w:t>方法回收率为</w:t>
      </w:r>
      <w:r w:rsidRPr="00A67D61">
        <w:rPr>
          <w:rFonts w:ascii="Times New Roman" w:eastAsia="宋体" w:hAnsi="Times New Roman" w:cs="Times New Roman"/>
          <w:color w:val="000000"/>
          <w:kern w:val="0"/>
          <w:szCs w:val="21"/>
        </w:rPr>
        <w:t>85%~115%</w:t>
      </w:r>
      <w:r w:rsidRPr="00A67D61">
        <w:rPr>
          <w:rFonts w:ascii="Times New Roman" w:eastAsia="宋体" w:hAnsi="Times New Roman" w:cs="Times New Roman"/>
          <w:color w:val="000000"/>
          <w:kern w:val="0"/>
          <w:szCs w:val="21"/>
        </w:rPr>
        <w:t>，相对标准偏差小于</w:t>
      </w:r>
      <w:r w:rsidRPr="00A67D61">
        <w:rPr>
          <w:rFonts w:ascii="Times New Roman" w:eastAsia="宋体" w:hAnsi="Times New Roman" w:cs="Times New Roman"/>
          <w:color w:val="000000"/>
          <w:kern w:val="0"/>
          <w:szCs w:val="21"/>
        </w:rPr>
        <w:t>10%</w:t>
      </w:r>
      <w:r w:rsidRPr="00A67D61">
        <w:rPr>
          <w:rFonts w:ascii="Times New Roman" w:eastAsia="宋体" w:hAnsi="Times New Roman" w:cs="Times New Roman"/>
          <w:color w:val="000000"/>
          <w:kern w:val="0"/>
          <w:szCs w:val="21"/>
        </w:rPr>
        <w:t>（</w:t>
      </w:r>
      <w:r w:rsidRPr="00A67D61">
        <w:rPr>
          <w:rFonts w:ascii="Times New Roman" w:eastAsia="宋体" w:hAnsi="Times New Roman" w:cs="Times New Roman"/>
          <w:color w:val="000000"/>
          <w:kern w:val="0"/>
          <w:szCs w:val="21"/>
        </w:rPr>
        <w:t>n=6</w:t>
      </w:r>
      <w:r w:rsidRPr="00A67D61">
        <w:rPr>
          <w:rFonts w:ascii="Times New Roman" w:eastAsia="宋体" w:hAnsi="Times New Roman" w:cs="Times New Roman"/>
          <w:color w:val="000000"/>
          <w:kern w:val="0"/>
          <w:szCs w:val="21"/>
        </w:rPr>
        <w:t>）。</w:t>
      </w:r>
    </w:p>
    <w:p w14:paraId="71F09D62" w14:textId="013FC7F9" w:rsidR="002A59FA" w:rsidRDefault="002A59FA" w:rsidP="0069174A">
      <w:pPr>
        <w:autoSpaceDE w:val="0"/>
        <w:autoSpaceDN w:val="0"/>
        <w:adjustRightInd w:val="0"/>
        <w:spacing w:beforeLines="50" w:before="156" w:afterLines="50" w:after="156" w:line="300" w:lineRule="auto"/>
        <w:rPr>
          <w:rFonts w:ascii="Times New Roman" w:eastAsia="黑体" w:hAnsi="Times New Roman" w:cs="Times New Roman"/>
          <w:bCs/>
          <w:color w:val="000000"/>
          <w:kern w:val="0"/>
          <w:szCs w:val="21"/>
        </w:rPr>
      </w:pPr>
      <w:r w:rsidRPr="002A59FA">
        <w:rPr>
          <w:rFonts w:ascii="Times New Roman" w:eastAsia="黑体" w:hAnsi="Times New Roman" w:cs="Times New Roman"/>
          <w:bCs/>
          <w:color w:val="000000"/>
          <w:kern w:val="0"/>
          <w:szCs w:val="21"/>
        </w:rPr>
        <w:t xml:space="preserve">7 </w:t>
      </w:r>
      <w:r w:rsidR="00562729">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bCs/>
          <w:color w:val="000000"/>
          <w:kern w:val="0"/>
          <w:szCs w:val="21"/>
        </w:rPr>
        <w:t>图谱</w:t>
      </w:r>
      <w:r w:rsidRPr="002A59FA">
        <w:rPr>
          <w:rFonts w:ascii="Times New Roman" w:eastAsia="黑体" w:hAnsi="Times New Roman" w:cs="Times New Roman" w:hint="eastAsia"/>
          <w:bCs/>
          <w:color w:val="000000"/>
          <w:kern w:val="0"/>
          <w:szCs w:val="21"/>
        </w:rPr>
        <w:t xml:space="preserve"> </w:t>
      </w:r>
    </w:p>
    <w:p w14:paraId="36D29C8F" w14:textId="04813725" w:rsidR="00974FD0" w:rsidRPr="002A59FA" w:rsidRDefault="0079186C" w:rsidP="0079186C">
      <w:pPr>
        <w:autoSpaceDE w:val="0"/>
        <w:autoSpaceDN w:val="0"/>
        <w:adjustRightInd w:val="0"/>
        <w:spacing w:line="300" w:lineRule="auto"/>
        <w:jc w:val="center"/>
        <w:rPr>
          <w:rFonts w:ascii="Times New Roman" w:eastAsia="宋体" w:hAnsi="Times New Roman" w:cs="Times New Roman"/>
          <w:color w:val="000000"/>
          <w:kern w:val="0"/>
          <w:sz w:val="24"/>
          <w:szCs w:val="24"/>
        </w:rPr>
      </w:pPr>
      <w:r>
        <w:rPr>
          <w:noProof/>
        </w:rPr>
        <w:drawing>
          <wp:inline distT="0" distB="0" distL="0" distR="0" wp14:anchorId="6C2D4C33" wp14:editId="64A4160E">
            <wp:extent cx="4410398" cy="1331595"/>
            <wp:effectExtent l="0" t="0" r="952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4666" cy="1332884"/>
                    </a:xfrm>
                    <a:prstGeom prst="rect">
                      <a:avLst/>
                    </a:prstGeom>
                  </pic:spPr>
                </pic:pic>
              </a:graphicData>
            </a:graphic>
          </wp:inline>
        </w:drawing>
      </w:r>
    </w:p>
    <w:p w14:paraId="7C191288" w14:textId="3C3D3275" w:rsidR="0079186C" w:rsidRPr="002A59FA" w:rsidRDefault="002A59FA" w:rsidP="0079186C">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2A59FA">
        <w:rPr>
          <w:rFonts w:ascii="Times New Roman" w:eastAsia="黑体" w:hAnsi="Times New Roman" w:cs="Times New Roman"/>
          <w:color w:val="000000"/>
          <w:kern w:val="0"/>
          <w:szCs w:val="21"/>
        </w:rPr>
        <w:t>图</w:t>
      </w:r>
      <w:r w:rsidR="008E57F4">
        <w:rPr>
          <w:rFonts w:ascii="Times New Roman" w:eastAsia="黑体" w:hAnsi="Times New Roman" w:cs="Times New Roman"/>
          <w:color w:val="000000"/>
          <w:kern w:val="0"/>
          <w:szCs w:val="21"/>
        </w:rPr>
        <w:t xml:space="preserve">1 </w:t>
      </w:r>
      <w:r w:rsidR="00562729">
        <w:rPr>
          <w:rFonts w:ascii="Times New Roman" w:eastAsia="黑体" w:hAnsi="Times New Roman" w:cs="Times New Roman" w:hint="eastAsia"/>
          <w:color w:val="000000"/>
          <w:kern w:val="0"/>
          <w:szCs w:val="21"/>
        </w:rPr>
        <w:t xml:space="preserve"> </w:t>
      </w:r>
      <w:r w:rsidR="0079186C" w:rsidRPr="002A59FA">
        <w:rPr>
          <w:rFonts w:ascii="Times New Roman" w:eastAsia="黑体" w:hAnsi="Times New Roman" w:cs="Times New Roman" w:hint="eastAsia"/>
          <w:color w:val="000000"/>
          <w:kern w:val="0"/>
          <w:szCs w:val="21"/>
        </w:rPr>
        <w:t>葡糖酸钠和乳糖酸钠</w:t>
      </w:r>
      <w:r w:rsidR="0079186C" w:rsidRPr="002A59FA">
        <w:rPr>
          <w:rFonts w:ascii="Times New Roman" w:eastAsia="黑体" w:hAnsi="Times New Roman" w:cs="Times New Roman"/>
          <w:color w:val="000000"/>
          <w:kern w:val="0"/>
          <w:szCs w:val="21"/>
        </w:rPr>
        <w:t>标准溶液色谱图</w:t>
      </w:r>
      <w:r w:rsidR="0079186C" w:rsidRPr="002A59FA">
        <w:rPr>
          <w:rFonts w:ascii="Times New Roman" w:eastAsia="黑体" w:hAnsi="Times New Roman" w:cs="Times New Roman" w:hint="eastAsia"/>
          <w:color w:val="000000"/>
          <w:kern w:val="0"/>
          <w:szCs w:val="21"/>
        </w:rPr>
        <w:t xml:space="preserve"> </w:t>
      </w:r>
    </w:p>
    <w:p w14:paraId="3765EEDA" w14:textId="12C57844" w:rsidR="002342E9" w:rsidRPr="002342E9" w:rsidRDefault="0079186C" w:rsidP="0079186C">
      <w:pPr>
        <w:autoSpaceDE w:val="0"/>
        <w:autoSpaceDN w:val="0"/>
        <w:adjustRightInd w:val="0"/>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sidRPr="002A59FA">
        <w:rPr>
          <w:rFonts w:ascii="Times New Roman" w:eastAsia="宋体" w:hAnsi="Times New Roman" w:cs="Times New Roman" w:hint="eastAsia"/>
          <w:color w:val="000000"/>
          <w:kern w:val="0"/>
          <w:szCs w:val="21"/>
        </w:rPr>
        <w:t>：葡糖酸钠</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hint="eastAsia"/>
          <w:color w:val="000000"/>
          <w:kern w:val="0"/>
          <w:szCs w:val="21"/>
        </w:rPr>
        <w:t>9.039</w:t>
      </w:r>
      <w:r w:rsidR="0069174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min</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2</w:t>
      </w:r>
      <w:r w:rsidRPr="002A59FA">
        <w:rPr>
          <w:rFonts w:ascii="Times New Roman" w:eastAsia="宋体" w:hAnsi="Times New Roman" w:cs="Times New Roman" w:hint="eastAsia"/>
          <w:color w:val="000000"/>
          <w:kern w:val="0"/>
          <w:szCs w:val="21"/>
        </w:rPr>
        <w:t>：乳糖酸钠</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hint="eastAsia"/>
          <w:color w:val="000000"/>
          <w:kern w:val="0"/>
          <w:szCs w:val="21"/>
        </w:rPr>
        <w:t>16.668</w:t>
      </w:r>
      <w:r w:rsidR="0069174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min</w:t>
      </w:r>
      <w:r w:rsidRPr="002A59FA">
        <w:rPr>
          <w:rFonts w:ascii="Times New Roman" w:eastAsia="宋体" w:hAnsi="Times New Roman" w:cs="Times New Roman"/>
          <w:color w:val="000000"/>
          <w:kern w:val="0"/>
          <w:szCs w:val="21"/>
        </w:rPr>
        <w:t>）</w:t>
      </w:r>
    </w:p>
    <w:p w14:paraId="61D1FEDF" w14:textId="77777777" w:rsidR="00DD44D2" w:rsidRDefault="00DD44D2" w:rsidP="003D4111">
      <w:pPr>
        <w:autoSpaceDE w:val="0"/>
        <w:autoSpaceDN w:val="0"/>
        <w:adjustRightInd w:val="0"/>
        <w:spacing w:line="300" w:lineRule="auto"/>
        <w:jc w:val="center"/>
        <w:rPr>
          <w:rFonts w:ascii="Times New Roman" w:eastAsia="黑体" w:hAnsi="Times New Roman" w:cs="Times New Roman"/>
          <w:color w:val="000000"/>
          <w:kern w:val="0"/>
          <w:szCs w:val="21"/>
        </w:rPr>
      </w:pPr>
    </w:p>
    <w:p w14:paraId="75BD8B93" w14:textId="5390FBCF" w:rsidR="007759FE" w:rsidRPr="007759FE" w:rsidRDefault="007759FE" w:rsidP="007759FE">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7759FE">
        <w:rPr>
          <w:rFonts w:ascii="Times New Roman" w:eastAsia="黑体" w:hAnsi="Times New Roman" w:cs="Times New Roman"/>
          <w:color w:val="000000"/>
          <w:kern w:val="0"/>
          <w:szCs w:val="21"/>
        </w:rPr>
        <w:t>附录</w:t>
      </w:r>
      <w:r w:rsidRPr="007759FE">
        <w:rPr>
          <w:rFonts w:ascii="Times New Roman" w:eastAsia="黑体" w:hAnsi="Times New Roman" w:cs="Times New Roman"/>
          <w:color w:val="000000"/>
          <w:kern w:val="0"/>
          <w:szCs w:val="21"/>
        </w:rPr>
        <w:t xml:space="preserve">A </w:t>
      </w:r>
    </w:p>
    <w:p w14:paraId="03A07EF7" w14:textId="0D1A7C15" w:rsidR="007759FE" w:rsidRPr="007759FE" w:rsidRDefault="007759FE" w:rsidP="007759FE">
      <w:pPr>
        <w:autoSpaceDE w:val="0"/>
        <w:autoSpaceDN w:val="0"/>
        <w:adjustRightInd w:val="0"/>
        <w:spacing w:beforeLines="50" w:before="156" w:afterLines="50" w:after="156" w:line="300" w:lineRule="auto"/>
        <w:ind w:firstLineChars="200" w:firstLine="420"/>
        <w:jc w:val="center"/>
        <w:rPr>
          <w:rFonts w:ascii="黑体" w:eastAsia="黑体" w:hAnsi="黑体" w:cs="Times New Roman"/>
          <w:color w:val="FF0000"/>
          <w:kern w:val="0"/>
          <w:szCs w:val="21"/>
        </w:rPr>
      </w:pPr>
      <w:r w:rsidRPr="007759FE">
        <w:rPr>
          <w:rFonts w:ascii="Times New Roman" w:eastAsia="黑体" w:hAnsi="Times New Roman"/>
          <w:color w:val="000000" w:themeColor="text1"/>
          <w:szCs w:val="21"/>
        </w:rPr>
        <w:t>表</w:t>
      </w:r>
      <w:r w:rsidR="00135EAD">
        <w:rPr>
          <w:rFonts w:ascii="Times New Roman" w:eastAsia="黑体" w:hAnsi="Times New Roman"/>
          <w:color w:val="000000" w:themeColor="text1"/>
          <w:szCs w:val="21"/>
        </w:rPr>
        <w:t xml:space="preserve">A </w:t>
      </w:r>
      <w:r w:rsidRPr="007759FE">
        <w:rPr>
          <w:rFonts w:ascii="黑体" w:eastAsia="黑体" w:hAnsi="黑体" w:cs="Times New Roman" w:hint="eastAsia"/>
          <w:color w:val="000000"/>
          <w:kern w:val="0"/>
          <w:szCs w:val="21"/>
        </w:rPr>
        <w:t>标准品信息表</w:t>
      </w:r>
    </w:p>
    <w:tbl>
      <w:tblPr>
        <w:tblW w:w="9322" w:type="dxa"/>
        <w:jc w:val="center"/>
        <w:tblBorders>
          <w:top w:val="single" w:sz="4" w:space="0" w:color="000000"/>
          <w:bottom w:val="single" w:sz="4" w:space="0" w:color="000000"/>
        </w:tblBorders>
        <w:tblLook w:val="04A0" w:firstRow="1" w:lastRow="0" w:firstColumn="1" w:lastColumn="0" w:noHBand="0" w:noVBand="1"/>
      </w:tblPr>
      <w:tblGrid>
        <w:gridCol w:w="805"/>
        <w:gridCol w:w="1688"/>
        <w:gridCol w:w="2334"/>
        <w:gridCol w:w="1371"/>
        <w:gridCol w:w="1448"/>
        <w:gridCol w:w="1676"/>
      </w:tblGrid>
      <w:tr w:rsidR="00135EAD" w:rsidRPr="002A59FA" w14:paraId="62FAE71E" w14:textId="77777777" w:rsidTr="00011161">
        <w:trPr>
          <w:jc w:val="center"/>
        </w:trPr>
        <w:tc>
          <w:tcPr>
            <w:tcW w:w="805" w:type="dxa"/>
            <w:tcBorders>
              <w:top w:val="single" w:sz="4" w:space="0" w:color="000000"/>
              <w:bottom w:val="single" w:sz="4" w:space="0" w:color="000000"/>
            </w:tcBorders>
          </w:tcPr>
          <w:p w14:paraId="3F33873F"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序号</w:t>
            </w:r>
          </w:p>
        </w:tc>
        <w:tc>
          <w:tcPr>
            <w:tcW w:w="1688" w:type="dxa"/>
            <w:tcBorders>
              <w:top w:val="single" w:sz="4" w:space="0" w:color="000000"/>
              <w:bottom w:val="single" w:sz="4" w:space="0" w:color="000000"/>
            </w:tcBorders>
          </w:tcPr>
          <w:p w14:paraId="36D85A99"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中文名称</w:t>
            </w:r>
          </w:p>
        </w:tc>
        <w:tc>
          <w:tcPr>
            <w:tcW w:w="2334" w:type="dxa"/>
            <w:tcBorders>
              <w:top w:val="single" w:sz="4" w:space="0" w:color="000000"/>
              <w:bottom w:val="single" w:sz="4" w:space="0" w:color="000000"/>
            </w:tcBorders>
          </w:tcPr>
          <w:p w14:paraId="251869D7"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英文名称</w:t>
            </w:r>
          </w:p>
        </w:tc>
        <w:tc>
          <w:tcPr>
            <w:tcW w:w="0" w:type="auto"/>
            <w:tcBorders>
              <w:top w:val="single" w:sz="4" w:space="0" w:color="000000"/>
              <w:bottom w:val="single" w:sz="4" w:space="0" w:color="000000"/>
            </w:tcBorders>
          </w:tcPr>
          <w:p w14:paraId="34A110CF"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CAS</w:t>
            </w:r>
            <w:r w:rsidRPr="002A59FA">
              <w:rPr>
                <w:rFonts w:ascii="Times New Roman" w:eastAsia="宋体" w:hAnsi="Times New Roman" w:cs="Times New Roman"/>
                <w:color w:val="000000"/>
                <w:kern w:val="0"/>
                <w:szCs w:val="21"/>
              </w:rPr>
              <w:t>登录号</w:t>
            </w:r>
          </w:p>
        </w:tc>
        <w:tc>
          <w:tcPr>
            <w:tcW w:w="0" w:type="auto"/>
            <w:tcBorders>
              <w:top w:val="single" w:sz="4" w:space="0" w:color="000000"/>
              <w:bottom w:val="single" w:sz="4" w:space="0" w:color="000000"/>
            </w:tcBorders>
          </w:tcPr>
          <w:p w14:paraId="220E956A"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分子式</w:t>
            </w:r>
          </w:p>
        </w:tc>
        <w:tc>
          <w:tcPr>
            <w:tcW w:w="1676" w:type="dxa"/>
            <w:tcBorders>
              <w:top w:val="single" w:sz="4" w:space="0" w:color="000000"/>
              <w:bottom w:val="single" w:sz="4" w:space="0" w:color="000000"/>
            </w:tcBorders>
          </w:tcPr>
          <w:p w14:paraId="2486D089"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相对分子质量</w:t>
            </w:r>
          </w:p>
        </w:tc>
      </w:tr>
      <w:tr w:rsidR="00135EAD" w:rsidRPr="002A59FA" w14:paraId="14C8FBDD" w14:textId="77777777" w:rsidTr="00011161">
        <w:trPr>
          <w:jc w:val="center"/>
        </w:trPr>
        <w:tc>
          <w:tcPr>
            <w:tcW w:w="805" w:type="dxa"/>
          </w:tcPr>
          <w:p w14:paraId="4E815173"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688" w:type="dxa"/>
          </w:tcPr>
          <w:p w14:paraId="521E83AA"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葡糖酸钠</w:t>
            </w:r>
          </w:p>
        </w:tc>
        <w:tc>
          <w:tcPr>
            <w:tcW w:w="2334" w:type="dxa"/>
          </w:tcPr>
          <w:p w14:paraId="77ADF742"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Sodium </w:t>
            </w:r>
            <w:proofErr w:type="spellStart"/>
            <w:r w:rsidRPr="002A59FA">
              <w:rPr>
                <w:rFonts w:ascii="Times New Roman" w:eastAsia="宋体" w:hAnsi="Times New Roman" w:cs="Times New Roman"/>
                <w:color w:val="000000"/>
                <w:kern w:val="0"/>
                <w:szCs w:val="21"/>
              </w:rPr>
              <w:t>gluconate</w:t>
            </w:r>
            <w:proofErr w:type="spellEnd"/>
          </w:p>
        </w:tc>
        <w:tc>
          <w:tcPr>
            <w:tcW w:w="0" w:type="auto"/>
          </w:tcPr>
          <w:p w14:paraId="67F38B65"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527-07-1</w:t>
            </w:r>
          </w:p>
        </w:tc>
        <w:tc>
          <w:tcPr>
            <w:tcW w:w="0" w:type="auto"/>
          </w:tcPr>
          <w:p w14:paraId="05379B9B"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6</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11</w:t>
            </w:r>
            <w:r w:rsidRPr="002A59FA">
              <w:rPr>
                <w:rFonts w:ascii="Times New Roman" w:eastAsia="宋体" w:hAnsi="Times New Roman" w:cs="Times New Roman"/>
                <w:color w:val="000000"/>
                <w:kern w:val="0"/>
                <w:szCs w:val="21"/>
              </w:rPr>
              <w:t>NaO</w:t>
            </w:r>
            <w:r w:rsidRPr="002A59FA">
              <w:rPr>
                <w:rFonts w:ascii="Times New Roman" w:eastAsia="宋体" w:hAnsi="Times New Roman" w:cs="Times New Roman"/>
                <w:color w:val="000000"/>
                <w:kern w:val="0"/>
                <w:szCs w:val="21"/>
                <w:vertAlign w:val="subscript"/>
              </w:rPr>
              <w:t>7</w:t>
            </w:r>
          </w:p>
        </w:tc>
        <w:tc>
          <w:tcPr>
            <w:tcW w:w="1676" w:type="dxa"/>
          </w:tcPr>
          <w:p w14:paraId="41592ABA"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218.14</w:t>
            </w:r>
          </w:p>
        </w:tc>
      </w:tr>
      <w:tr w:rsidR="00135EAD" w:rsidRPr="002A59FA" w14:paraId="3F0DECB5" w14:textId="77777777" w:rsidTr="00011161">
        <w:trPr>
          <w:jc w:val="center"/>
        </w:trPr>
        <w:tc>
          <w:tcPr>
            <w:tcW w:w="805" w:type="dxa"/>
          </w:tcPr>
          <w:p w14:paraId="7D72FC09"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1688" w:type="dxa"/>
          </w:tcPr>
          <w:p w14:paraId="3F3BF2A9"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乳糖酸钠</w:t>
            </w:r>
          </w:p>
        </w:tc>
        <w:tc>
          <w:tcPr>
            <w:tcW w:w="2334" w:type="dxa"/>
          </w:tcPr>
          <w:p w14:paraId="79D90DF0"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Sodium </w:t>
            </w:r>
            <w:proofErr w:type="spellStart"/>
            <w:r w:rsidRPr="002A59FA">
              <w:rPr>
                <w:rFonts w:ascii="Times New Roman" w:eastAsia="宋体" w:hAnsi="Times New Roman" w:cs="Times New Roman"/>
                <w:color w:val="000000"/>
                <w:kern w:val="0"/>
                <w:szCs w:val="21"/>
              </w:rPr>
              <w:t>lactobionate</w:t>
            </w:r>
            <w:proofErr w:type="spellEnd"/>
          </w:p>
        </w:tc>
        <w:tc>
          <w:tcPr>
            <w:tcW w:w="0" w:type="auto"/>
          </w:tcPr>
          <w:p w14:paraId="16F8BA82"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27297-39-8</w:t>
            </w:r>
          </w:p>
        </w:tc>
        <w:tc>
          <w:tcPr>
            <w:tcW w:w="0" w:type="auto"/>
          </w:tcPr>
          <w:p w14:paraId="5F17CCB0"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12</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21</w:t>
            </w:r>
            <w:r w:rsidRPr="002A59FA">
              <w:rPr>
                <w:rFonts w:ascii="Times New Roman" w:eastAsia="宋体" w:hAnsi="Times New Roman" w:cs="Times New Roman"/>
                <w:color w:val="000000"/>
                <w:kern w:val="0"/>
                <w:szCs w:val="21"/>
              </w:rPr>
              <w:t>NaO</w:t>
            </w:r>
            <w:r w:rsidRPr="002A59FA">
              <w:rPr>
                <w:rFonts w:ascii="Times New Roman" w:eastAsia="宋体" w:hAnsi="Times New Roman" w:cs="Times New Roman"/>
                <w:color w:val="000000"/>
                <w:kern w:val="0"/>
                <w:szCs w:val="21"/>
                <w:vertAlign w:val="subscript"/>
              </w:rPr>
              <w:t>12</w:t>
            </w:r>
          </w:p>
        </w:tc>
        <w:tc>
          <w:tcPr>
            <w:tcW w:w="1676" w:type="dxa"/>
          </w:tcPr>
          <w:p w14:paraId="2F14765F"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380.28</w:t>
            </w:r>
          </w:p>
        </w:tc>
      </w:tr>
      <w:tr w:rsidR="00135EAD" w:rsidRPr="002A59FA" w14:paraId="033E18A3" w14:textId="77777777" w:rsidTr="00011161">
        <w:trPr>
          <w:jc w:val="center"/>
        </w:trPr>
        <w:tc>
          <w:tcPr>
            <w:tcW w:w="805" w:type="dxa"/>
          </w:tcPr>
          <w:p w14:paraId="143EBF90"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1688" w:type="dxa"/>
          </w:tcPr>
          <w:p w14:paraId="4647A8B1"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葡糖酸内酯</w:t>
            </w:r>
          </w:p>
        </w:tc>
        <w:tc>
          <w:tcPr>
            <w:tcW w:w="2334" w:type="dxa"/>
          </w:tcPr>
          <w:p w14:paraId="461F5CAD"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proofErr w:type="spellStart"/>
            <w:r w:rsidRPr="002A59FA">
              <w:rPr>
                <w:rFonts w:ascii="Times New Roman" w:eastAsia="宋体" w:hAnsi="Times New Roman" w:cs="Times New Roman"/>
                <w:color w:val="000000"/>
                <w:kern w:val="0"/>
                <w:szCs w:val="21"/>
              </w:rPr>
              <w:t>Gluconolactone</w:t>
            </w:r>
            <w:proofErr w:type="spellEnd"/>
          </w:p>
        </w:tc>
        <w:tc>
          <w:tcPr>
            <w:tcW w:w="0" w:type="auto"/>
          </w:tcPr>
          <w:p w14:paraId="3C33328A"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90-80-2</w:t>
            </w:r>
          </w:p>
        </w:tc>
        <w:tc>
          <w:tcPr>
            <w:tcW w:w="0" w:type="auto"/>
          </w:tcPr>
          <w:p w14:paraId="13269BDF"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6</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10</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6</w:t>
            </w:r>
          </w:p>
        </w:tc>
        <w:tc>
          <w:tcPr>
            <w:tcW w:w="1676" w:type="dxa"/>
          </w:tcPr>
          <w:p w14:paraId="4B367548" w14:textId="77777777" w:rsidR="00135EAD" w:rsidRPr="002A59FA" w:rsidRDefault="00135EAD" w:rsidP="00011161">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178.14</w:t>
            </w:r>
          </w:p>
        </w:tc>
      </w:tr>
    </w:tbl>
    <w:p w14:paraId="0043D1A7" w14:textId="77777777" w:rsidR="007759FE" w:rsidRDefault="007759FE" w:rsidP="002A59FA">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p>
    <w:p w14:paraId="44CE9C22" w14:textId="77777777" w:rsidR="002A59FA" w:rsidRPr="002A59FA" w:rsidRDefault="002A59FA" w:rsidP="002A59FA">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2A59FA">
        <w:rPr>
          <w:rFonts w:ascii="Times New Roman" w:eastAsia="黑体" w:hAnsi="Times New Roman" w:cs="Times New Roman"/>
          <w:color w:val="000000"/>
          <w:kern w:val="0"/>
          <w:szCs w:val="21"/>
        </w:rPr>
        <w:t>附录</w:t>
      </w:r>
      <w:r w:rsidR="007759FE">
        <w:rPr>
          <w:rFonts w:ascii="Times New Roman" w:eastAsia="黑体" w:hAnsi="Times New Roman" w:cs="Times New Roman"/>
          <w:color w:val="000000"/>
          <w:kern w:val="0"/>
          <w:szCs w:val="21"/>
        </w:rPr>
        <w:t>B</w:t>
      </w:r>
      <w:r w:rsidRPr="002A59FA">
        <w:rPr>
          <w:rFonts w:ascii="Times New Roman" w:eastAsia="黑体" w:hAnsi="Times New Roman" w:cs="Times New Roman"/>
          <w:color w:val="000000"/>
          <w:kern w:val="0"/>
          <w:szCs w:val="21"/>
        </w:rPr>
        <w:t xml:space="preserve"> </w:t>
      </w:r>
    </w:p>
    <w:p w14:paraId="4548921F" w14:textId="77777777" w:rsidR="002A59FA" w:rsidRPr="00A35704" w:rsidRDefault="002A59FA" w:rsidP="002A59FA">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A35704">
        <w:rPr>
          <w:rFonts w:ascii="Times New Roman" w:eastAsia="黑体" w:hAnsi="Times New Roman" w:cs="Times New Roman"/>
          <w:color w:val="000000"/>
          <w:kern w:val="0"/>
          <w:szCs w:val="21"/>
        </w:rPr>
        <w:t>化妆品中</w:t>
      </w:r>
      <w:r w:rsidR="00805F7C" w:rsidRPr="00805F7C">
        <w:rPr>
          <w:rFonts w:ascii="Times New Roman" w:eastAsia="黑体" w:hAnsi="Times New Roman" w:cs="Times New Roman" w:hint="eastAsia"/>
          <w:color w:val="000000"/>
          <w:kern w:val="0"/>
          <w:szCs w:val="21"/>
        </w:rPr>
        <w:t>葡糖酸等</w:t>
      </w:r>
      <w:r w:rsidR="00805F7C" w:rsidRPr="00805F7C">
        <w:rPr>
          <w:rFonts w:ascii="Times New Roman" w:eastAsia="黑体" w:hAnsi="Times New Roman" w:cs="Times New Roman"/>
          <w:color w:val="000000"/>
          <w:kern w:val="0"/>
          <w:szCs w:val="21"/>
        </w:rPr>
        <w:t>3</w:t>
      </w:r>
      <w:r w:rsidR="00805F7C" w:rsidRPr="00805F7C">
        <w:rPr>
          <w:rFonts w:ascii="Times New Roman" w:eastAsia="黑体" w:hAnsi="Times New Roman" w:cs="Times New Roman"/>
          <w:color w:val="000000"/>
          <w:kern w:val="0"/>
          <w:szCs w:val="21"/>
        </w:rPr>
        <w:t>种原料</w:t>
      </w:r>
      <w:r w:rsidRPr="00A35704">
        <w:rPr>
          <w:rFonts w:ascii="Times New Roman" w:eastAsia="黑体" w:hAnsi="Times New Roman" w:cs="Times New Roman"/>
          <w:color w:val="000000"/>
          <w:kern w:val="0"/>
          <w:szCs w:val="21"/>
        </w:rPr>
        <w:t>阳性结果的确证</w:t>
      </w:r>
    </w:p>
    <w:p w14:paraId="0C1A8DAD" w14:textId="500718B0" w:rsidR="002A59FA" w:rsidRPr="002A59FA" w:rsidRDefault="002A59FA" w:rsidP="002A59FA">
      <w:pPr>
        <w:autoSpaceDE w:val="0"/>
        <w:autoSpaceDN w:val="0"/>
        <w:adjustRightInd w:val="0"/>
        <w:spacing w:line="300" w:lineRule="auto"/>
        <w:ind w:firstLineChars="200" w:firstLine="420"/>
        <w:rPr>
          <w:rFonts w:ascii="宋体" w:eastAsia="宋体" w:hAnsi="宋体" w:cs="Times New Roman"/>
          <w:color w:val="000000"/>
          <w:kern w:val="0"/>
          <w:szCs w:val="21"/>
        </w:rPr>
      </w:pPr>
      <w:r w:rsidRPr="002A59FA">
        <w:rPr>
          <w:rFonts w:ascii="宋体" w:eastAsia="宋体" w:hAnsi="宋体" w:cs="Times New Roman"/>
          <w:color w:val="000000"/>
          <w:kern w:val="0"/>
          <w:szCs w:val="21"/>
        </w:rPr>
        <w:t>因</w:t>
      </w:r>
      <w:r w:rsidR="00F93ADC" w:rsidRPr="00F93ADC">
        <w:rPr>
          <w:rFonts w:ascii="Times New Roman" w:eastAsia="宋体" w:hAnsi="Times New Roman" w:cs="Times New Roman" w:hint="eastAsia"/>
          <w:color w:val="000000"/>
          <w:kern w:val="0"/>
          <w:szCs w:val="21"/>
        </w:rPr>
        <w:t>葡糖酸</w:t>
      </w:r>
      <w:r w:rsidR="00F93ADC">
        <w:rPr>
          <w:rFonts w:ascii="Times New Roman" w:eastAsia="宋体" w:hAnsi="Times New Roman" w:cs="Times New Roman" w:hint="eastAsia"/>
          <w:color w:val="000000"/>
          <w:kern w:val="0"/>
          <w:szCs w:val="21"/>
        </w:rPr>
        <w:t>和乳糖酸</w:t>
      </w:r>
      <w:r w:rsidRPr="002A59FA">
        <w:rPr>
          <w:rFonts w:ascii="宋体" w:eastAsia="宋体" w:hAnsi="宋体" w:cs="Times New Roman" w:hint="eastAsia"/>
          <w:color w:val="000000"/>
          <w:kern w:val="0"/>
          <w:szCs w:val="21"/>
        </w:rPr>
        <w:t>极性大，</w:t>
      </w:r>
      <w:r w:rsidRPr="002A59FA">
        <w:rPr>
          <w:rFonts w:ascii="宋体" w:eastAsia="宋体" w:hAnsi="宋体" w:cs="Times New Roman"/>
          <w:color w:val="000000"/>
          <w:kern w:val="0"/>
          <w:szCs w:val="21"/>
        </w:rPr>
        <w:t>紫外吸收</w:t>
      </w:r>
      <w:r w:rsidRPr="002A59FA">
        <w:rPr>
          <w:rFonts w:ascii="宋体" w:eastAsia="宋体" w:hAnsi="宋体" w:cs="Times New Roman" w:hint="eastAsia"/>
          <w:color w:val="000000"/>
          <w:kern w:val="0"/>
          <w:szCs w:val="21"/>
        </w:rPr>
        <w:t>接近截止波长，测定时易出现干扰，</w:t>
      </w:r>
      <w:r w:rsidRPr="002A59FA">
        <w:rPr>
          <w:rFonts w:ascii="宋体" w:eastAsia="宋体" w:hAnsi="宋体" w:cs="Times New Roman"/>
          <w:color w:val="000000"/>
          <w:kern w:val="0"/>
          <w:szCs w:val="21"/>
        </w:rPr>
        <w:t>必要时可采用液相色谱－质谱法确证结果，以</w:t>
      </w:r>
      <w:r w:rsidRPr="002A59FA">
        <w:rPr>
          <w:rFonts w:ascii="宋体" w:eastAsia="宋体" w:hAnsi="宋体" w:cs="Times New Roman" w:hint="eastAsia"/>
          <w:color w:val="000000"/>
          <w:kern w:val="0"/>
          <w:szCs w:val="21"/>
        </w:rPr>
        <w:t>排除基质中其他组分的干扰。</w:t>
      </w:r>
      <w:r w:rsidRPr="002A59FA">
        <w:rPr>
          <w:rFonts w:ascii="宋体" w:eastAsia="宋体" w:hAnsi="宋体" w:cs="Times New Roman"/>
          <w:color w:val="000000"/>
          <w:kern w:val="0"/>
          <w:szCs w:val="21"/>
        </w:rPr>
        <w:t>在相同的液相色谱－质谱实验条件下，如果样品中色谱峰的保留时间和紫外光谱图与标准溶液中对应成分一致，所选择的监测离子对的相对丰度比与相当浓度标准溶液的离子</w:t>
      </w:r>
      <w:r w:rsidR="00A35704">
        <w:rPr>
          <w:rFonts w:ascii="宋体" w:eastAsia="宋体" w:hAnsi="宋体" w:cs="Times New Roman" w:hint="eastAsia"/>
          <w:color w:val="000000"/>
          <w:kern w:val="0"/>
          <w:szCs w:val="21"/>
        </w:rPr>
        <w:t>对的</w:t>
      </w:r>
      <w:r w:rsidRPr="002A59FA">
        <w:rPr>
          <w:rFonts w:ascii="宋体" w:eastAsia="宋体" w:hAnsi="宋体" w:cs="Times New Roman"/>
          <w:color w:val="000000"/>
          <w:kern w:val="0"/>
          <w:szCs w:val="21"/>
        </w:rPr>
        <w:t>相对丰度比的</w:t>
      </w:r>
      <w:r w:rsidR="00A35704">
        <w:rPr>
          <w:rFonts w:ascii="宋体" w:eastAsia="宋体" w:hAnsi="宋体" w:cs="Times New Roman" w:hint="eastAsia"/>
          <w:color w:val="000000"/>
          <w:kern w:val="0"/>
          <w:szCs w:val="21"/>
        </w:rPr>
        <w:t>偏</w:t>
      </w:r>
      <w:r w:rsidRPr="002A59FA">
        <w:rPr>
          <w:rFonts w:ascii="宋体" w:eastAsia="宋体" w:hAnsi="宋体" w:cs="Times New Roman"/>
          <w:color w:val="000000"/>
          <w:kern w:val="0"/>
          <w:szCs w:val="21"/>
        </w:rPr>
        <w:t>差不超过表</w:t>
      </w:r>
      <w:r w:rsidR="002B3DFE" w:rsidRPr="00EC2C29">
        <w:rPr>
          <w:rFonts w:ascii="Times New Roman" w:eastAsia="宋体" w:hAnsi="Times New Roman" w:cs="Times New Roman"/>
          <w:color w:val="000000"/>
          <w:kern w:val="0"/>
          <w:szCs w:val="21"/>
        </w:rPr>
        <w:t>B.</w:t>
      </w:r>
      <w:r w:rsidRPr="00EC2C29">
        <w:rPr>
          <w:rFonts w:ascii="Times New Roman" w:eastAsia="宋体" w:hAnsi="Times New Roman" w:cs="Times New Roman"/>
          <w:color w:val="000000"/>
          <w:kern w:val="0"/>
          <w:szCs w:val="21"/>
        </w:rPr>
        <w:t>1</w:t>
      </w:r>
      <w:r w:rsidRPr="002A59FA">
        <w:rPr>
          <w:rFonts w:ascii="宋体" w:eastAsia="宋体" w:hAnsi="宋体" w:cs="Times New Roman"/>
          <w:color w:val="000000"/>
          <w:kern w:val="0"/>
          <w:szCs w:val="21"/>
        </w:rPr>
        <w:t>规定范围，则可以判定样品中存在对应的测定成分。</w:t>
      </w:r>
    </w:p>
    <w:p w14:paraId="05939F35" w14:textId="77777777" w:rsidR="00C17B1F" w:rsidRDefault="00C17B1F" w:rsidP="00EC2C29">
      <w:pPr>
        <w:spacing w:beforeLines="50" w:before="156" w:afterLines="50" w:after="156" w:line="300" w:lineRule="auto"/>
        <w:rPr>
          <w:rFonts w:ascii="Times New Roman" w:eastAsia="黑体" w:hAnsi="Times New Roman" w:cs="Times New Roman"/>
          <w:color w:val="000000"/>
          <w:szCs w:val="21"/>
        </w:rPr>
      </w:pPr>
    </w:p>
    <w:p w14:paraId="71B9D43A" w14:textId="77777777" w:rsidR="002A59FA" w:rsidRPr="002A59FA" w:rsidRDefault="001018E6" w:rsidP="002A59FA">
      <w:pPr>
        <w:spacing w:beforeLines="50" w:before="156" w:afterLines="50" w:after="156" w:line="300" w:lineRule="auto"/>
        <w:jc w:val="center"/>
        <w:rPr>
          <w:rFonts w:ascii="Times New Roman" w:eastAsia="黑体" w:hAnsi="Times New Roman" w:cs="Times New Roman"/>
          <w:color w:val="000000"/>
          <w:szCs w:val="21"/>
        </w:rPr>
      </w:pPr>
      <w:r w:rsidRPr="001018E6">
        <w:rPr>
          <w:rFonts w:ascii="Times New Roman" w:eastAsia="黑体" w:hAnsi="Times New Roman" w:cs="Times New Roman" w:hint="eastAsia"/>
          <w:color w:val="000000"/>
          <w:szCs w:val="21"/>
        </w:rPr>
        <w:t>表</w:t>
      </w:r>
      <w:r w:rsidRPr="001018E6">
        <w:rPr>
          <w:rFonts w:ascii="Times New Roman" w:eastAsia="黑体" w:hAnsi="Times New Roman" w:cs="Times New Roman"/>
          <w:color w:val="000000"/>
          <w:szCs w:val="21"/>
        </w:rPr>
        <w:t>B.1</w:t>
      </w:r>
      <w:r w:rsidR="006E230E">
        <w:rPr>
          <w:rFonts w:ascii="Times New Roman" w:eastAsia="黑体" w:hAnsi="Times New Roman" w:cs="Times New Roman"/>
          <w:color w:val="000000"/>
          <w:szCs w:val="21"/>
        </w:rPr>
        <w:t xml:space="preserve"> </w:t>
      </w:r>
      <w:r w:rsidR="002A59FA" w:rsidRPr="002A59FA">
        <w:rPr>
          <w:rFonts w:ascii="Times New Roman" w:eastAsia="黑体" w:hAnsi="Times New Roman" w:cs="Times New Roman"/>
          <w:color w:val="000000"/>
          <w:szCs w:val="21"/>
        </w:rPr>
        <w:t>结果确证时相对离子丰度比的最大允许偏差</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2163"/>
        <w:gridCol w:w="238"/>
        <w:gridCol w:w="912"/>
        <w:gridCol w:w="1507"/>
        <w:gridCol w:w="1483"/>
        <w:gridCol w:w="927"/>
      </w:tblGrid>
      <w:tr w:rsidR="002A59FA" w:rsidRPr="002A59FA" w14:paraId="16010427" w14:textId="77777777" w:rsidTr="00564AE5">
        <w:trPr>
          <w:jc w:val="center"/>
        </w:trPr>
        <w:tc>
          <w:tcPr>
            <w:tcW w:w="2163" w:type="dxa"/>
            <w:tcBorders>
              <w:top w:val="single" w:sz="4" w:space="0" w:color="000000"/>
              <w:bottom w:val="single" w:sz="4" w:space="0" w:color="000000"/>
            </w:tcBorders>
            <w:vAlign w:val="center"/>
          </w:tcPr>
          <w:p w14:paraId="010F9F9F"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相对离子丰度（</w:t>
            </w:r>
            <w:r w:rsidRPr="002A59FA">
              <w:rPr>
                <w:rFonts w:ascii="Times New Roman" w:eastAsia="宋体" w:hAnsi="Times New Roman" w:cs="Times New Roman"/>
                <w:color w:val="000000"/>
                <w:szCs w:val="21"/>
              </w:rPr>
              <w:t>k</w:t>
            </w:r>
            <w:r w:rsidRPr="002A59FA">
              <w:rPr>
                <w:rFonts w:ascii="Times New Roman" w:eastAsia="宋体" w:hAnsi="Times New Roman" w:cs="Times New Roman"/>
                <w:color w:val="000000"/>
                <w:szCs w:val="21"/>
              </w:rPr>
              <w:t>）</w:t>
            </w:r>
          </w:p>
        </w:tc>
        <w:tc>
          <w:tcPr>
            <w:tcW w:w="238" w:type="dxa"/>
            <w:tcBorders>
              <w:top w:val="single" w:sz="4" w:space="0" w:color="000000"/>
              <w:bottom w:val="single" w:sz="4" w:space="0" w:color="000000"/>
            </w:tcBorders>
            <w:vAlign w:val="center"/>
          </w:tcPr>
          <w:p w14:paraId="4F6B55A0"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p>
        </w:tc>
        <w:tc>
          <w:tcPr>
            <w:tcW w:w="912" w:type="dxa"/>
            <w:tcBorders>
              <w:top w:val="single" w:sz="4" w:space="0" w:color="000000"/>
              <w:bottom w:val="single" w:sz="4" w:space="0" w:color="000000"/>
            </w:tcBorders>
            <w:vAlign w:val="center"/>
          </w:tcPr>
          <w:p w14:paraId="63C0C42C"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k&gt;50%</w:t>
            </w:r>
          </w:p>
        </w:tc>
        <w:tc>
          <w:tcPr>
            <w:tcW w:w="1507" w:type="dxa"/>
            <w:tcBorders>
              <w:top w:val="single" w:sz="4" w:space="0" w:color="000000"/>
              <w:bottom w:val="single" w:sz="4" w:space="0" w:color="000000"/>
            </w:tcBorders>
            <w:vAlign w:val="center"/>
          </w:tcPr>
          <w:p w14:paraId="7532CA9C"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50%≥k&gt;20%</w:t>
            </w:r>
          </w:p>
        </w:tc>
        <w:tc>
          <w:tcPr>
            <w:tcW w:w="1483" w:type="dxa"/>
            <w:tcBorders>
              <w:top w:val="single" w:sz="4" w:space="0" w:color="000000"/>
              <w:bottom w:val="single" w:sz="4" w:space="0" w:color="000000"/>
            </w:tcBorders>
            <w:vAlign w:val="center"/>
          </w:tcPr>
          <w:p w14:paraId="3893C1D3"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20%≥k&gt;10%</w:t>
            </w:r>
          </w:p>
        </w:tc>
        <w:tc>
          <w:tcPr>
            <w:tcW w:w="927" w:type="dxa"/>
            <w:tcBorders>
              <w:top w:val="single" w:sz="4" w:space="0" w:color="000000"/>
              <w:bottom w:val="single" w:sz="4" w:space="0" w:color="000000"/>
            </w:tcBorders>
            <w:vAlign w:val="center"/>
          </w:tcPr>
          <w:p w14:paraId="177F9EEF"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k≤10%</w:t>
            </w:r>
          </w:p>
        </w:tc>
      </w:tr>
      <w:tr w:rsidR="002A59FA" w:rsidRPr="002A59FA" w14:paraId="13F13332" w14:textId="77777777" w:rsidTr="00564AE5">
        <w:trPr>
          <w:jc w:val="center"/>
        </w:trPr>
        <w:tc>
          <w:tcPr>
            <w:tcW w:w="2163" w:type="dxa"/>
            <w:tcBorders>
              <w:top w:val="single" w:sz="4" w:space="0" w:color="000000"/>
            </w:tcBorders>
            <w:vAlign w:val="center"/>
          </w:tcPr>
          <w:p w14:paraId="40091107"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允许的最大偏差</w:t>
            </w:r>
          </w:p>
        </w:tc>
        <w:tc>
          <w:tcPr>
            <w:tcW w:w="238" w:type="dxa"/>
            <w:tcBorders>
              <w:top w:val="single" w:sz="4" w:space="0" w:color="000000"/>
            </w:tcBorders>
            <w:vAlign w:val="center"/>
          </w:tcPr>
          <w:p w14:paraId="36DF109C"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p>
        </w:tc>
        <w:tc>
          <w:tcPr>
            <w:tcW w:w="912" w:type="dxa"/>
            <w:tcBorders>
              <w:top w:val="single" w:sz="4" w:space="0" w:color="000000"/>
            </w:tcBorders>
            <w:vAlign w:val="center"/>
          </w:tcPr>
          <w:p w14:paraId="268D0D0F"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±20%</w:t>
            </w:r>
          </w:p>
        </w:tc>
        <w:tc>
          <w:tcPr>
            <w:tcW w:w="1507" w:type="dxa"/>
            <w:tcBorders>
              <w:top w:val="single" w:sz="4" w:space="0" w:color="000000"/>
            </w:tcBorders>
            <w:vAlign w:val="center"/>
          </w:tcPr>
          <w:p w14:paraId="0C3AD0DE"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±25%</w:t>
            </w:r>
          </w:p>
        </w:tc>
        <w:tc>
          <w:tcPr>
            <w:tcW w:w="1483" w:type="dxa"/>
            <w:tcBorders>
              <w:top w:val="single" w:sz="4" w:space="0" w:color="000000"/>
            </w:tcBorders>
            <w:vAlign w:val="center"/>
          </w:tcPr>
          <w:p w14:paraId="476B9503"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±30%</w:t>
            </w:r>
          </w:p>
        </w:tc>
        <w:tc>
          <w:tcPr>
            <w:tcW w:w="927" w:type="dxa"/>
            <w:tcBorders>
              <w:top w:val="single" w:sz="4" w:space="0" w:color="000000"/>
            </w:tcBorders>
            <w:vAlign w:val="center"/>
          </w:tcPr>
          <w:p w14:paraId="05406F0F"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±50%</w:t>
            </w:r>
          </w:p>
        </w:tc>
      </w:tr>
    </w:tbl>
    <w:p w14:paraId="2745C71A" w14:textId="77777777" w:rsidR="002A59FA" w:rsidRPr="002A59FA" w:rsidRDefault="001018E6" w:rsidP="003D4111">
      <w:pPr>
        <w:autoSpaceDE w:val="0"/>
        <w:autoSpaceDN w:val="0"/>
        <w:adjustRightInd w:val="0"/>
        <w:spacing w:line="300" w:lineRule="auto"/>
        <w:rPr>
          <w:rFonts w:ascii="Times New Roman" w:eastAsia="宋体" w:hAnsi="Times New Roman" w:cs="Times New Roman"/>
          <w:color w:val="000000"/>
          <w:kern w:val="0"/>
          <w:szCs w:val="21"/>
        </w:rPr>
      </w:pPr>
      <w:r>
        <w:rPr>
          <w:rFonts w:ascii="Times New Roman" w:eastAsia="宋体" w:hAnsi="Times New Roman" w:cs="Times New Roman"/>
          <w:bCs/>
          <w:color w:val="000000"/>
          <w:kern w:val="0"/>
          <w:szCs w:val="21"/>
        </w:rPr>
        <w:t>B</w:t>
      </w:r>
      <w:r w:rsidR="002A59FA" w:rsidRPr="002A59FA">
        <w:rPr>
          <w:rFonts w:ascii="Times New Roman" w:eastAsia="宋体" w:hAnsi="Times New Roman" w:cs="Times New Roman"/>
          <w:bCs/>
          <w:color w:val="000000"/>
          <w:kern w:val="0"/>
          <w:szCs w:val="21"/>
        </w:rPr>
        <w:t xml:space="preserve">.1 </w:t>
      </w:r>
      <w:r w:rsidR="002A59FA" w:rsidRPr="002A59FA">
        <w:rPr>
          <w:rFonts w:ascii="Times New Roman" w:eastAsia="宋体" w:hAnsi="Times New Roman" w:cs="Times New Roman"/>
          <w:bCs/>
          <w:color w:val="000000"/>
          <w:kern w:val="0"/>
          <w:szCs w:val="21"/>
        </w:rPr>
        <w:t>仪器参考条件</w:t>
      </w:r>
    </w:p>
    <w:p w14:paraId="3AF4044A" w14:textId="77777777" w:rsidR="002A59FA" w:rsidRPr="002A59FA" w:rsidRDefault="001018E6" w:rsidP="003D4111">
      <w:pPr>
        <w:autoSpaceDE w:val="0"/>
        <w:autoSpaceDN w:val="0"/>
        <w:adjustRightInd w:val="0"/>
        <w:spacing w:line="300" w:lineRule="auto"/>
        <w:rPr>
          <w:rFonts w:ascii="Times New Roman" w:eastAsia="宋体" w:hAnsi="Times New Roman" w:cs="Times New Roman"/>
          <w:color w:val="000000"/>
          <w:kern w:val="0"/>
          <w:szCs w:val="21"/>
        </w:rPr>
      </w:pPr>
      <w:r>
        <w:rPr>
          <w:rFonts w:ascii="Times New Roman" w:eastAsia="宋体" w:hAnsi="Times New Roman" w:cs="Times New Roman"/>
          <w:bCs/>
          <w:color w:val="000000"/>
          <w:szCs w:val="21"/>
        </w:rPr>
        <w:t>B</w:t>
      </w:r>
      <w:r w:rsidR="002A59FA" w:rsidRPr="002A59FA">
        <w:rPr>
          <w:rFonts w:ascii="Times New Roman" w:eastAsia="宋体" w:hAnsi="Times New Roman" w:cs="Times New Roman"/>
          <w:bCs/>
          <w:color w:val="000000"/>
          <w:szCs w:val="21"/>
        </w:rPr>
        <w:t xml:space="preserve">.1.1 </w:t>
      </w:r>
      <w:r w:rsidR="002A59FA" w:rsidRPr="002A59FA">
        <w:rPr>
          <w:rFonts w:ascii="Times New Roman" w:eastAsia="宋体" w:hAnsi="Times New Roman" w:cs="Times New Roman"/>
          <w:color w:val="000000"/>
          <w:kern w:val="0"/>
          <w:szCs w:val="21"/>
        </w:rPr>
        <w:t>色谱条件</w:t>
      </w:r>
    </w:p>
    <w:p w14:paraId="3E556E8A" w14:textId="3CA3804D"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色谱柱：</w:t>
      </w: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18</w:t>
      </w:r>
      <w:r w:rsidRPr="002A59FA">
        <w:rPr>
          <w:rFonts w:ascii="Times New Roman" w:eastAsia="宋体" w:hAnsi="Times New Roman" w:cs="Times New Roman"/>
          <w:color w:val="000000"/>
          <w:kern w:val="0"/>
          <w:szCs w:val="21"/>
        </w:rPr>
        <w:t>柱（</w:t>
      </w:r>
      <w:r w:rsidRPr="002A59FA">
        <w:rPr>
          <w:rFonts w:ascii="Times New Roman" w:eastAsia="宋体" w:hAnsi="Times New Roman" w:cs="Times New Roman"/>
          <w:color w:val="000000"/>
          <w:kern w:val="0"/>
          <w:szCs w:val="21"/>
        </w:rPr>
        <w:t>1</w:t>
      </w:r>
      <w:r w:rsidRPr="002A59FA">
        <w:rPr>
          <w:rFonts w:ascii="Times New Roman" w:eastAsia="宋体" w:hAnsi="Times New Roman" w:cs="Times New Roman" w:hint="eastAsia"/>
          <w:color w:val="000000"/>
          <w:kern w:val="0"/>
          <w:szCs w:val="21"/>
        </w:rPr>
        <w:t>0</w:t>
      </w:r>
      <w:r w:rsidRPr="002A59FA">
        <w:rPr>
          <w:rFonts w:ascii="Times New Roman" w:eastAsia="宋体" w:hAnsi="Times New Roman" w:cs="Times New Roman"/>
          <w:color w:val="000000"/>
          <w:kern w:val="0"/>
          <w:szCs w:val="21"/>
        </w:rPr>
        <w:t>0</w:t>
      </w:r>
      <w:r w:rsidR="007759F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mm×2.1</w:t>
      </w:r>
      <w:r w:rsidR="007759F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w:t>
      </w:r>
      <w:r w:rsidR="00F93ADC">
        <w:rPr>
          <w:rFonts w:ascii="Times New Roman" w:eastAsia="宋体" w:hAnsi="Times New Roman" w:cs="Times New Roman" w:hint="eastAsia"/>
          <w:color w:val="000000"/>
          <w:kern w:val="0"/>
          <w:szCs w:val="21"/>
        </w:rPr>
        <w:t>，</w:t>
      </w:r>
      <w:r w:rsidRPr="002A59FA">
        <w:rPr>
          <w:rFonts w:ascii="Times New Roman" w:eastAsia="宋体" w:hAnsi="Times New Roman" w:cs="Times New Roman" w:hint="eastAsia"/>
          <w:color w:val="000000"/>
          <w:kern w:val="0"/>
          <w:szCs w:val="21"/>
        </w:rPr>
        <w:t>1.8</w:t>
      </w:r>
      <w:r w:rsidR="007759FE">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μm</w:t>
      </w:r>
      <w:proofErr w:type="spellEnd"/>
      <w:r w:rsidRPr="002A59FA">
        <w:rPr>
          <w:rFonts w:ascii="Times New Roman" w:eastAsia="宋体" w:hAnsi="Times New Roman" w:cs="Times New Roman"/>
          <w:color w:val="000000"/>
          <w:kern w:val="0"/>
          <w:szCs w:val="21"/>
        </w:rPr>
        <w:t>），或等效色谱柱；</w:t>
      </w:r>
      <w:r w:rsidRPr="002A59FA">
        <w:rPr>
          <w:rFonts w:ascii="Times New Roman" w:eastAsia="宋体" w:hAnsi="Times New Roman" w:cs="Times New Roman"/>
          <w:color w:val="000000"/>
          <w:kern w:val="0"/>
          <w:szCs w:val="21"/>
        </w:rPr>
        <w:t xml:space="preserve"> </w:t>
      </w:r>
    </w:p>
    <w:p w14:paraId="6E7E6DEF" w14:textId="6251C2FA"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A</w:t>
      </w:r>
      <w:r w:rsidRPr="002A59FA">
        <w:rPr>
          <w:rFonts w:ascii="Times New Roman" w:eastAsia="宋体" w:hAnsi="Times New Roman" w:cs="Times New Roman"/>
          <w:color w:val="000000"/>
          <w:kern w:val="0"/>
          <w:szCs w:val="21"/>
        </w:rPr>
        <w:t>：乙腈（含</w:t>
      </w:r>
      <w:r w:rsidRPr="002A59FA">
        <w:rPr>
          <w:rFonts w:ascii="Times New Roman" w:eastAsia="宋体" w:hAnsi="Times New Roman" w:cs="Times New Roman"/>
          <w:color w:val="000000"/>
          <w:kern w:val="0"/>
          <w:szCs w:val="21"/>
        </w:rPr>
        <w:t>0.1</w:t>
      </w:r>
      <w:r w:rsidR="00F42A38">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甲酸）；</w:t>
      </w:r>
      <w:r w:rsidRPr="002A59FA">
        <w:rPr>
          <w:rFonts w:ascii="Times New Roman" w:eastAsia="宋体" w:hAnsi="Times New Roman" w:cs="Times New Roman"/>
          <w:color w:val="000000"/>
          <w:kern w:val="0"/>
          <w:szCs w:val="21"/>
        </w:rPr>
        <w:t>B</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0.1</w:t>
      </w:r>
      <w:r w:rsidR="00F42A38">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甲酸水溶液；</w:t>
      </w:r>
    </w:p>
    <w:p w14:paraId="034C66CF" w14:textId="77777777" w:rsidR="002A59FA" w:rsidRPr="002A59FA" w:rsidRDefault="001018E6" w:rsidP="002A59FA">
      <w:pPr>
        <w:spacing w:beforeLines="50" w:before="156" w:afterLines="50" w:after="156" w:line="300" w:lineRule="auto"/>
        <w:jc w:val="center"/>
        <w:rPr>
          <w:rFonts w:ascii="Times New Roman" w:eastAsia="黑体" w:hAnsi="Times New Roman" w:cs="Times New Roman"/>
          <w:color w:val="000000"/>
          <w:szCs w:val="21"/>
        </w:rPr>
      </w:pPr>
      <w:r w:rsidRPr="00491C9F">
        <w:rPr>
          <w:rFonts w:ascii="Times New Roman" w:eastAsia="黑体" w:hAnsi="Times New Roman" w:cs="Times New Roman" w:hint="eastAsia"/>
          <w:color w:val="000000"/>
          <w:szCs w:val="21"/>
        </w:rPr>
        <w:t>表</w:t>
      </w:r>
      <w:r>
        <w:rPr>
          <w:rFonts w:ascii="Times New Roman" w:eastAsia="黑体" w:hAnsi="Times New Roman" w:cs="Times New Roman"/>
          <w:color w:val="000000"/>
          <w:szCs w:val="21"/>
        </w:rPr>
        <w:t>B.2</w:t>
      </w:r>
      <w:r w:rsidR="006E230E">
        <w:rPr>
          <w:rFonts w:ascii="Times New Roman" w:eastAsia="黑体" w:hAnsi="Times New Roman" w:cs="Times New Roman"/>
          <w:color w:val="000000"/>
          <w:szCs w:val="21"/>
        </w:rPr>
        <w:t xml:space="preserve"> </w:t>
      </w:r>
      <w:r w:rsidR="002A59FA" w:rsidRPr="002A59FA">
        <w:rPr>
          <w:rFonts w:ascii="Times New Roman" w:eastAsia="黑体" w:hAnsi="Times New Roman" w:cs="Times New Roman"/>
          <w:color w:val="000000"/>
          <w:szCs w:val="21"/>
        </w:rPr>
        <w:t>流动相梯度洗脱程序</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1217"/>
        <w:gridCol w:w="2268"/>
        <w:gridCol w:w="2009"/>
      </w:tblGrid>
      <w:tr w:rsidR="002A59FA" w:rsidRPr="002A59FA" w14:paraId="632DFAD7" w14:textId="77777777" w:rsidTr="00564AE5">
        <w:trPr>
          <w:jc w:val="center"/>
        </w:trPr>
        <w:tc>
          <w:tcPr>
            <w:tcW w:w="1217" w:type="dxa"/>
            <w:tcBorders>
              <w:top w:val="single" w:sz="4" w:space="0" w:color="000000"/>
              <w:bottom w:val="single" w:sz="4" w:space="0" w:color="000000"/>
            </w:tcBorders>
            <w:vAlign w:val="center"/>
          </w:tcPr>
          <w:p w14:paraId="2510C5C7"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时间</w:t>
            </w:r>
            <w:r w:rsidRPr="002A59FA">
              <w:rPr>
                <w:rFonts w:ascii="Times New Roman" w:eastAsia="宋体" w:hAnsi="Times New Roman" w:cs="Times New Roman"/>
                <w:color w:val="000000"/>
                <w:kern w:val="0"/>
                <w:szCs w:val="21"/>
              </w:rPr>
              <w:t>/min</w:t>
            </w:r>
          </w:p>
        </w:tc>
        <w:tc>
          <w:tcPr>
            <w:tcW w:w="2268" w:type="dxa"/>
            <w:tcBorders>
              <w:top w:val="single" w:sz="4" w:space="0" w:color="000000"/>
              <w:bottom w:val="single" w:sz="4" w:space="0" w:color="000000"/>
            </w:tcBorders>
            <w:vAlign w:val="center"/>
          </w:tcPr>
          <w:p w14:paraId="0F802E14"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V</w:t>
            </w: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A</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w:t>
            </w:r>
          </w:p>
        </w:tc>
        <w:tc>
          <w:tcPr>
            <w:tcW w:w="2009" w:type="dxa"/>
            <w:tcBorders>
              <w:top w:val="single" w:sz="4" w:space="0" w:color="000000"/>
              <w:bottom w:val="single" w:sz="4" w:space="0" w:color="000000"/>
            </w:tcBorders>
            <w:vAlign w:val="center"/>
          </w:tcPr>
          <w:p w14:paraId="43746405" w14:textId="77777777" w:rsidR="002A59FA" w:rsidRPr="002A59FA" w:rsidRDefault="002A59FA" w:rsidP="002A59FA">
            <w:pPr>
              <w:autoSpaceDE w:val="0"/>
              <w:autoSpaceDN w:val="0"/>
              <w:adjustRightInd w:val="0"/>
              <w:spacing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V</w:t>
            </w: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B</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w:t>
            </w:r>
          </w:p>
        </w:tc>
      </w:tr>
      <w:tr w:rsidR="002A59FA" w:rsidRPr="002A59FA" w14:paraId="6B08DDAA" w14:textId="77777777" w:rsidTr="00564AE5">
        <w:trPr>
          <w:jc w:val="center"/>
        </w:trPr>
        <w:tc>
          <w:tcPr>
            <w:tcW w:w="1217" w:type="dxa"/>
            <w:tcBorders>
              <w:top w:val="single" w:sz="4" w:space="0" w:color="000000"/>
            </w:tcBorders>
            <w:vAlign w:val="center"/>
          </w:tcPr>
          <w:p w14:paraId="75FD00F0"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268" w:type="dxa"/>
            <w:tcBorders>
              <w:top w:val="single" w:sz="4" w:space="0" w:color="000000"/>
            </w:tcBorders>
            <w:vAlign w:val="center"/>
          </w:tcPr>
          <w:p w14:paraId="0619FA8A"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tcBorders>
              <w:top w:val="single" w:sz="4" w:space="0" w:color="000000"/>
            </w:tcBorders>
            <w:vAlign w:val="center"/>
          </w:tcPr>
          <w:p w14:paraId="2DAD43A5"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r w:rsidR="002A59FA" w:rsidRPr="002A59FA" w14:paraId="7C65A44B" w14:textId="77777777" w:rsidTr="00564AE5">
        <w:trPr>
          <w:jc w:val="center"/>
        </w:trPr>
        <w:tc>
          <w:tcPr>
            <w:tcW w:w="1217" w:type="dxa"/>
            <w:vAlign w:val="center"/>
          </w:tcPr>
          <w:p w14:paraId="4E2CC2F6"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p>
        </w:tc>
        <w:tc>
          <w:tcPr>
            <w:tcW w:w="2268" w:type="dxa"/>
            <w:vAlign w:val="center"/>
          </w:tcPr>
          <w:p w14:paraId="2640291E"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vAlign w:val="center"/>
          </w:tcPr>
          <w:p w14:paraId="06761DE6"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r w:rsidR="002A59FA" w:rsidRPr="002A59FA" w14:paraId="6FDAD5BD" w14:textId="77777777" w:rsidTr="00564AE5">
        <w:trPr>
          <w:jc w:val="center"/>
        </w:trPr>
        <w:tc>
          <w:tcPr>
            <w:tcW w:w="1217" w:type="dxa"/>
            <w:vAlign w:val="center"/>
          </w:tcPr>
          <w:p w14:paraId="625CC3BC"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15</w:t>
            </w:r>
          </w:p>
        </w:tc>
        <w:tc>
          <w:tcPr>
            <w:tcW w:w="2268" w:type="dxa"/>
            <w:vAlign w:val="center"/>
          </w:tcPr>
          <w:p w14:paraId="1BCDF21E"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95</w:t>
            </w:r>
          </w:p>
        </w:tc>
        <w:tc>
          <w:tcPr>
            <w:tcW w:w="2009" w:type="dxa"/>
            <w:vAlign w:val="center"/>
          </w:tcPr>
          <w:p w14:paraId="46CE352D"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w:t>
            </w:r>
          </w:p>
        </w:tc>
      </w:tr>
      <w:tr w:rsidR="002A59FA" w:rsidRPr="002A59FA" w14:paraId="0C7B3BEA" w14:textId="77777777" w:rsidTr="00564AE5">
        <w:trPr>
          <w:jc w:val="center"/>
        </w:trPr>
        <w:tc>
          <w:tcPr>
            <w:tcW w:w="1217" w:type="dxa"/>
            <w:vAlign w:val="center"/>
          </w:tcPr>
          <w:p w14:paraId="39469E0F"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17</w:t>
            </w:r>
          </w:p>
        </w:tc>
        <w:tc>
          <w:tcPr>
            <w:tcW w:w="2268" w:type="dxa"/>
            <w:vAlign w:val="center"/>
          </w:tcPr>
          <w:p w14:paraId="652A7C97"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95</w:t>
            </w:r>
          </w:p>
        </w:tc>
        <w:tc>
          <w:tcPr>
            <w:tcW w:w="2009" w:type="dxa"/>
            <w:vAlign w:val="center"/>
          </w:tcPr>
          <w:p w14:paraId="29FA9036"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w:t>
            </w:r>
          </w:p>
        </w:tc>
      </w:tr>
      <w:tr w:rsidR="002A59FA" w:rsidRPr="002A59FA" w14:paraId="5EEF70C8" w14:textId="77777777" w:rsidTr="00564AE5">
        <w:trPr>
          <w:jc w:val="center"/>
        </w:trPr>
        <w:tc>
          <w:tcPr>
            <w:tcW w:w="1217" w:type="dxa"/>
            <w:vAlign w:val="center"/>
          </w:tcPr>
          <w:p w14:paraId="6EB640BE"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17.1</w:t>
            </w:r>
          </w:p>
        </w:tc>
        <w:tc>
          <w:tcPr>
            <w:tcW w:w="2268" w:type="dxa"/>
            <w:vAlign w:val="center"/>
          </w:tcPr>
          <w:p w14:paraId="60DEB6D4"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vAlign w:val="center"/>
          </w:tcPr>
          <w:p w14:paraId="5B18BBF4"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r w:rsidR="002A59FA" w:rsidRPr="002A59FA" w14:paraId="71027CDF" w14:textId="77777777" w:rsidTr="00564AE5">
        <w:trPr>
          <w:jc w:val="center"/>
        </w:trPr>
        <w:tc>
          <w:tcPr>
            <w:tcW w:w="1217" w:type="dxa"/>
            <w:vAlign w:val="center"/>
          </w:tcPr>
          <w:p w14:paraId="22C68D23"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22</w:t>
            </w:r>
          </w:p>
        </w:tc>
        <w:tc>
          <w:tcPr>
            <w:tcW w:w="2268" w:type="dxa"/>
            <w:vAlign w:val="center"/>
          </w:tcPr>
          <w:p w14:paraId="36214172"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vAlign w:val="center"/>
          </w:tcPr>
          <w:p w14:paraId="34D88210"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bl>
    <w:p w14:paraId="077D67C8"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流速：</w:t>
      </w:r>
      <w:r w:rsidRPr="002A59FA">
        <w:rPr>
          <w:rFonts w:ascii="Times New Roman" w:eastAsia="宋体" w:hAnsi="Times New Roman" w:cs="Times New Roman"/>
          <w:color w:val="000000"/>
          <w:kern w:val="0"/>
          <w:szCs w:val="21"/>
        </w:rPr>
        <w:t>0.</w:t>
      </w:r>
      <w:r w:rsidRPr="002A59FA">
        <w:rPr>
          <w:rFonts w:ascii="Times New Roman" w:eastAsia="宋体" w:hAnsi="Times New Roman" w:cs="Times New Roman" w:hint="eastAsia"/>
          <w:color w:val="000000"/>
          <w:kern w:val="0"/>
          <w:szCs w:val="21"/>
        </w:rPr>
        <w:t>2</w:t>
      </w:r>
      <w:r w:rsidR="007759F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mL/min</w:t>
      </w:r>
      <w:r w:rsidRPr="002A59FA">
        <w:rPr>
          <w:rFonts w:ascii="Times New Roman" w:eastAsia="宋体" w:hAnsi="Times New Roman" w:cs="Times New Roman"/>
          <w:color w:val="000000"/>
          <w:kern w:val="0"/>
          <w:szCs w:val="21"/>
        </w:rPr>
        <w:t>；</w:t>
      </w:r>
    </w:p>
    <w:p w14:paraId="7103255E" w14:textId="4211778C"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柱温：</w:t>
      </w:r>
      <w:r w:rsidRPr="002A59FA">
        <w:rPr>
          <w:rFonts w:ascii="Times New Roman" w:eastAsia="宋体" w:hAnsi="Times New Roman" w:cs="Times New Roman" w:hint="eastAsia"/>
          <w:color w:val="000000"/>
          <w:kern w:val="0"/>
          <w:szCs w:val="21"/>
        </w:rPr>
        <w:t>30</w:t>
      </w:r>
      <w:r w:rsidR="00536307" w:rsidRPr="006A0431">
        <w:rPr>
          <w:rFonts w:ascii="Times New Roman" w:hAnsi="Times New Roman" w:cs="Times New Roman"/>
          <w:kern w:val="0"/>
          <w:szCs w:val="21"/>
        </w:rPr>
        <w:t>°C</w:t>
      </w:r>
      <w:r w:rsidRPr="002A59FA">
        <w:rPr>
          <w:rFonts w:ascii="Times New Roman" w:eastAsia="宋体" w:hAnsi="Times New Roman" w:cs="Times New Roman"/>
          <w:color w:val="000000"/>
          <w:kern w:val="0"/>
          <w:szCs w:val="21"/>
        </w:rPr>
        <w:t>；</w:t>
      </w:r>
    </w:p>
    <w:p w14:paraId="20BD6C74"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进样量：</w:t>
      </w:r>
      <w:r w:rsidRPr="002A59FA">
        <w:rPr>
          <w:rFonts w:ascii="Times New Roman" w:eastAsia="宋体" w:hAnsi="Times New Roman" w:cs="Times New Roman"/>
          <w:color w:val="000000"/>
          <w:kern w:val="0"/>
          <w:szCs w:val="21"/>
        </w:rPr>
        <w:t>5</w:t>
      </w:r>
      <w:r w:rsidR="007759FE">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μL</w:t>
      </w:r>
      <w:proofErr w:type="spellEnd"/>
      <w:r w:rsidRPr="002A59FA">
        <w:rPr>
          <w:rFonts w:ascii="Times New Roman" w:eastAsia="宋体" w:hAnsi="Times New Roman" w:cs="Times New Roman"/>
          <w:color w:val="000000"/>
          <w:kern w:val="0"/>
          <w:szCs w:val="21"/>
        </w:rPr>
        <w:t>；</w:t>
      </w:r>
    </w:p>
    <w:p w14:paraId="1DF667CC" w14:textId="77777777" w:rsidR="002A59FA" w:rsidRPr="002A59FA" w:rsidRDefault="001018E6" w:rsidP="003D4111">
      <w:pPr>
        <w:autoSpaceDE w:val="0"/>
        <w:autoSpaceDN w:val="0"/>
        <w:adjustRightInd w:val="0"/>
        <w:spacing w:line="300"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B</w:t>
      </w:r>
      <w:r w:rsidR="002A59FA" w:rsidRPr="002A59FA">
        <w:rPr>
          <w:rFonts w:ascii="Times New Roman" w:eastAsia="宋体" w:hAnsi="Times New Roman" w:cs="Times New Roman"/>
          <w:bCs/>
          <w:color w:val="000000"/>
          <w:szCs w:val="21"/>
        </w:rPr>
        <w:t xml:space="preserve">.1.2 </w:t>
      </w:r>
      <w:r w:rsidR="002A59FA" w:rsidRPr="002A59FA">
        <w:rPr>
          <w:rFonts w:ascii="Times New Roman" w:eastAsia="宋体" w:hAnsi="Times New Roman" w:cs="Times New Roman"/>
          <w:bCs/>
          <w:color w:val="000000"/>
          <w:szCs w:val="21"/>
        </w:rPr>
        <w:t>质谱条件</w:t>
      </w:r>
    </w:p>
    <w:p w14:paraId="10F8C5CB"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离子源：电喷雾离子源（</w:t>
      </w:r>
      <w:r w:rsidRPr="002A59FA">
        <w:rPr>
          <w:rFonts w:ascii="Times New Roman" w:eastAsia="宋体" w:hAnsi="Times New Roman" w:cs="Times New Roman"/>
          <w:color w:val="000000"/>
          <w:kern w:val="0"/>
          <w:szCs w:val="21"/>
        </w:rPr>
        <w:t>ESI</w:t>
      </w:r>
      <w:r w:rsidRPr="002A59FA">
        <w:rPr>
          <w:rFonts w:ascii="Times New Roman" w:eastAsia="宋体" w:hAnsi="Times New Roman" w:cs="Times New Roman"/>
          <w:color w:val="000000"/>
          <w:kern w:val="0"/>
          <w:szCs w:val="21"/>
        </w:rPr>
        <w:t>源）；</w:t>
      </w:r>
    </w:p>
    <w:p w14:paraId="32C8B791"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监测模式：负离子多反应监测模式；监测离子对及相关电压参数设定见表</w:t>
      </w:r>
      <w:r w:rsidR="001018E6">
        <w:rPr>
          <w:rFonts w:ascii="Times New Roman" w:eastAsia="宋体" w:hAnsi="Times New Roman" w:cs="Times New Roman" w:hint="eastAsia"/>
          <w:color w:val="000000"/>
          <w:kern w:val="0"/>
          <w:szCs w:val="21"/>
        </w:rPr>
        <w:t>B</w:t>
      </w:r>
      <w:r w:rsidR="001018E6">
        <w:rPr>
          <w:rFonts w:ascii="Times New Roman" w:eastAsia="宋体" w:hAnsi="Times New Roman" w:cs="Times New Roman"/>
          <w:color w:val="000000"/>
          <w:kern w:val="0"/>
          <w:szCs w:val="21"/>
        </w:rPr>
        <w:t>.</w:t>
      </w:r>
      <w:r w:rsidR="001018E6">
        <w:rPr>
          <w:rFonts w:ascii="Times New Roman" w:eastAsia="宋体" w:hAnsi="Times New Roman" w:cs="Times New Roman" w:hint="eastAsia"/>
          <w:color w:val="000000"/>
          <w:kern w:val="0"/>
          <w:szCs w:val="21"/>
        </w:rPr>
        <w:t>3</w:t>
      </w:r>
      <w:r w:rsidRPr="002A59FA">
        <w:rPr>
          <w:rFonts w:ascii="Times New Roman" w:eastAsia="宋体" w:hAnsi="Times New Roman" w:cs="Times New Roman"/>
          <w:color w:val="000000"/>
          <w:kern w:val="0"/>
          <w:szCs w:val="21"/>
        </w:rPr>
        <w:t>；</w:t>
      </w:r>
    </w:p>
    <w:p w14:paraId="5936FFB4"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proofErr w:type="gramStart"/>
      <w:r w:rsidRPr="002A59FA">
        <w:rPr>
          <w:rFonts w:ascii="Times New Roman" w:eastAsia="宋体" w:hAnsi="Times New Roman" w:cs="Times New Roman" w:hint="eastAsia"/>
          <w:kern w:val="0"/>
          <w:szCs w:val="21"/>
        </w:rPr>
        <w:t>鞘</w:t>
      </w:r>
      <w:r w:rsidRPr="002A59FA">
        <w:rPr>
          <w:rFonts w:ascii="Times New Roman" w:eastAsia="宋体" w:hAnsi="Times New Roman" w:cs="Times New Roman"/>
          <w:kern w:val="0"/>
          <w:szCs w:val="21"/>
        </w:rPr>
        <w:t>气流速</w:t>
      </w:r>
      <w:proofErr w:type="gramEnd"/>
      <w:r w:rsidRPr="002A59FA">
        <w:rPr>
          <w:rFonts w:ascii="Times New Roman" w:eastAsia="宋体" w:hAnsi="Times New Roman" w:cs="Times New Roman"/>
          <w:kern w:val="0"/>
          <w:szCs w:val="21"/>
        </w:rPr>
        <w:t>：</w:t>
      </w:r>
      <w:r w:rsidRPr="002A59FA">
        <w:rPr>
          <w:rFonts w:ascii="Times New Roman" w:eastAsia="宋体" w:hAnsi="Times New Roman" w:cs="Times New Roman" w:hint="eastAsia"/>
          <w:kern w:val="0"/>
          <w:szCs w:val="21"/>
        </w:rPr>
        <w:t>11</w:t>
      </w:r>
      <w:r w:rsidR="001018E6">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L/min</w:t>
      </w:r>
      <w:r w:rsidRPr="002A59FA">
        <w:rPr>
          <w:rFonts w:ascii="Times New Roman" w:eastAsia="宋体" w:hAnsi="Times New Roman" w:cs="Times New Roman"/>
          <w:kern w:val="0"/>
          <w:szCs w:val="21"/>
        </w:rPr>
        <w:t>；</w:t>
      </w:r>
    </w:p>
    <w:p w14:paraId="2DFC87EA"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proofErr w:type="gramStart"/>
      <w:r w:rsidRPr="002A59FA">
        <w:rPr>
          <w:rFonts w:ascii="Times New Roman" w:eastAsia="宋体" w:hAnsi="Times New Roman" w:cs="Times New Roman"/>
          <w:kern w:val="0"/>
          <w:szCs w:val="21"/>
        </w:rPr>
        <w:t>干燥气</w:t>
      </w:r>
      <w:proofErr w:type="gramEnd"/>
      <w:r w:rsidRPr="002A59FA">
        <w:rPr>
          <w:rFonts w:ascii="Times New Roman" w:eastAsia="宋体" w:hAnsi="Times New Roman" w:cs="Times New Roman"/>
          <w:kern w:val="0"/>
          <w:szCs w:val="21"/>
        </w:rPr>
        <w:t>流速：</w:t>
      </w:r>
      <w:r w:rsidRPr="002A59FA">
        <w:rPr>
          <w:rFonts w:ascii="Times New Roman" w:eastAsia="宋体" w:hAnsi="Times New Roman" w:cs="Times New Roman" w:hint="eastAsia"/>
          <w:kern w:val="0"/>
          <w:szCs w:val="21"/>
        </w:rPr>
        <w:t>14</w:t>
      </w:r>
      <w:r w:rsidR="001018E6">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L/min</w:t>
      </w:r>
      <w:r w:rsidRPr="002A59FA">
        <w:rPr>
          <w:rFonts w:ascii="Times New Roman" w:eastAsia="宋体" w:hAnsi="Times New Roman" w:cs="Times New Roman"/>
          <w:kern w:val="0"/>
          <w:szCs w:val="21"/>
        </w:rPr>
        <w:t>；</w:t>
      </w:r>
    </w:p>
    <w:p w14:paraId="4BF6E896" w14:textId="0A0AD13D"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proofErr w:type="gramStart"/>
      <w:r w:rsidRPr="002A59FA">
        <w:rPr>
          <w:rFonts w:ascii="Times New Roman" w:eastAsia="宋体" w:hAnsi="Times New Roman" w:cs="Times New Roman" w:hint="eastAsia"/>
          <w:kern w:val="0"/>
          <w:szCs w:val="21"/>
        </w:rPr>
        <w:t>鞘</w:t>
      </w:r>
      <w:proofErr w:type="gramEnd"/>
      <w:r w:rsidRPr="002A59FA">
        <w:rPr>
          <w:rFonts w:ascii="Times New Roman" w:eastAsia="宋体" w:hAnsi="Times New Roman" w:cs="Times New Roman"/>
          <w:kern w:val="0"/>
          <w:szCs w:val="21"/>
        </w:rPr>
        <w:t>气温度：</w:t>
      </w:r>
      <w:r w:rsidRPr="002A59FA">
        <w:rPr>
          <w:rFonts w:ascii="Times New Roman" w:eastAsia="宋体" w:hAnsi="Times New Roman" w:cs="Times New Roman" w:hint="eastAsia"/>
          <w:kern w:val="0"/>
          <w:szCs w:val="21"/>
        </w:rPr>
        <w:t>350</w:t>
      </w:r>
      <w:r w:rsidR="00536307" w:rsidRPr="006A0431">
        <w:rPr>
          <w:rFonts w:ascii="Times New Roman" w:hAnsi="Times New Roman" w:cs="Times New Roman"/>
          <w:kern w:val="0"/>
          <w:szCs w:val="21"/>
        </w:rPr>
        <w:t>°C</w:t>
      </w:r>
      <w:r w:rsidRPr="002A59FA">
        <w:rPr>
          <w:rFonts w:ascii="Times New Roman" w:eastAsia="宋体" w:hAnsi="Times New Roman" w:cs="Times New Roman"/>
          <w:kern w:val="0"/>
          <w:szCs w:val="21"/>
        </w:rPr>
        <w:t>；</w:t>
      </w:r>
    </w:p>
    <w:p w14:paraId="5A458E65" w14:textId="7B960C3B"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hint="eastAsia"/>
          <w:kern w:val="0"/>
          <w:szCs w:val="21"/>
        </w:rPr>
        <w:t>干燥气</w:t>
      </w:r>
      <w:r w:rsidRPr="002A59FA">
        <w:rPr>
          <w:rFonts w:ascii="Times New Roman" w:eastAsia="宋体" w:hAnsi="Times New Roman" w:cs="Times New Roman"/>
          <w:kern w:val="0"/>
          <w:szCs w:val="21"/>
        </w:rPr>
        <w:t>温度：</w:t>
      </w:r>
      <w:r w:rsidRPr="002A59FA">
        <w:rPr>
          <w:rFonts w:ascii="Times New Roman" w:eastAsia="宋体" w:hAnsi="Times New Roman" w:cs="Times New Roman" w:hint="eastAsia"/>
          <w:kern w:val="0"/>
          <w:szCs w:val="21"/>
        </w:rPr>
        <w:t>230</w:t>
      </w:r>
      <w:r w:rsidR="00536307" w:rsidRPr="006A0431">
        <w:rPr>
          <w:rFonts w:ascii="Times New Roman" w:hAnsi="Times New Roman" w:cs="Times New Roman"/>
          <w:kern w:val="0"/>
          <w:szCs w:val="21"/>
        </w:rPr>
        <w:t>°C</w:t>
      </w:r>
      <w:r w:rsidRPr="002A59FA">
        <w:rPr>
          <w:rFonts w:ascii="Times New Roman" w:eastAsia="宋体" w:hAnsi="Times New Roman" w:cs="Times New Roman"/>
          <w:kern w:val="0"/>
          <w:szCs w:val="21"/>
        </w:rPr>
        <w:t>；</w:t>
      </w:r>
    </w:p>
    <w:p w14:paraId="3974929B"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kern w:val="0"/>
          <w:szCs w:val="21"/>
        </w:rPr>
        <w:t>碰撞气：</w:t>
      </w:r>
      <w:proofErr w:type="spellStart"/>
      <w:r w:rsidRPr="002A59FA">
        <w:rPr>
          <w:rFonts w:ascii="Times New Roman" w:eastAsia="宋体" w:hAnsi="Times New Roman" w:cs="Times New Roman"/>
          <w:kern w:val="0"/>
          <w:szCs w:val="21"/>
        </w:rPr>
        <w:t>Ar</w:t>
      </w:r>
      <w:proofErr w:type="spellEnd"/>
      <w:r w:rsidRPr="002A59FA">
        <w:rPr>
          <w:rFonts w:ascii="Times New Roman" w:eastAsia="宋体" w:hAnsi="Times New Roman" w:cs="Times New Roman"/>
          <w:kern w:val="0"/>
          <w:szCs w:val="21"/>
        </w:rPr>
        <w:t>，</w:t>
      </w:r>
      <w:r w:rsidRPr="002A59FA">
        <w:rPr>
          <w:rFonts w:ascii="Times New Roman" w:eastAsia="宋体" w:hAnsi="Times New Roman" w:cs="Times New Roman"/>
          <w:kern w:val="0"/>
          <w:szCs w:val="21"/>
        </w:rPr>
        <w:t>2</w:t>
      </w:r>
      <w:r w:rsidRPr="002A59FA">
        <w:rPr>
          <w:rFonts w:ascii="Times New Roman" w:eastAsia="宋体" w:hAnsi="Times New Roman" w:cs="Times New Roman" w:hint="eastAsia"/>
          <w:kern w:val="0"/>
          <w:szCs w:val="21"/>
        </w:rPr>
        <w:t>0</w:t>
      </w:r>
      <w:r w:rsidR="001018E6">
        <w:rPr>
          <w:rFonts w:ascii="Times New Roman" w:eastAsia="宋体" w:hAnsi="Times New Roman" w:cs="Times New Roman"/>
          <w:kern w:val="0"/>
          <w:szCs w:val="21"/>
        </w:rPr>
        <w:t xml:space="preserve"> </w:t>
      </w:r>
      <w:r w:rsidRPr="002A59FA">
        <w:rPr>
          <w:rFonts w:ascii="Times New Roman" w:eastAsia="宋体" w:hAnsi="Times New Roman" w:cs="Times New Roman" w:hint="eastAsia"/>
          <w:kern w:val="0"/>
          <w:szCs w:val="21"/>
        </w:rPr>
        <w:t>psi</w:t>
      </w:r>
      <w:r w:rsidRPr="002A59FA">
        <w:rPr>
          <w:rFonts w:ascii="Times New Roman" w:eastAsia="宋体" w:hAnsi="Times New Roman" w:cs="Times New Roman"/>
          <w:kern w:val="0"/>
          <w:szCs w:val="21"/>
        </w:rPr>
        <w:t>；</w:t>
      </w:r>
    </w:p>
    <w:p w14:paraId="48291CF3"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szCs w:val="21"/>
        </w:rPr>
        <w:t>离子源电压（</w:t>
      </w:r>
      <w:r w:rsidRPr="002A59FA">
        <w:rPr>
          <w:rFonts w:ascii="Times New Roman" w:eastAsia="宋体" w:hAnsi="Times New Roman" w:cs="Times New Roman"/>
          <w:szCs w:val="21"/>
        </w:rPr>
        <w:t>IS</w:t>
      </w:r>
      <w:r w:rsidRPr="002A59FA">
        <w:rPr>
          <w:rFonts w:ascii="Times New Roman" w:eastAsia="宋体" w:hAnsi="Times New Roman" w:cs="Times New Roman"/>
          <w:szCs w:val="21"/>
        </w:rPr>
        <w:t>）</w:t>
      </w:r>
      <w:r w:rsidRPr="002A59FA">
        <w:rPr>
          <w:rFonts w:ascii="Times New Roman" w:eastAsia="宋体" w:hAnsi="Times New Roman" w:cs="Times New Roman"/>
          <w:kern w:val="0"/>
          <w:szCs w:val="21"/>
        </w:rPr>
        <w:t>电压：</w:t>
      </w:r>
      <w:r w:rsidRPr="002A59FA">
        <w:rPr>
          <w:rFonts w:ascii="Times New Roman" w:eastAsia="宋体" w:hAnsi="Times New Roman" w:cs="Times New Roman" w:hint="eastAsia"/>
          <w:kern w:val="0"/>
          <w:szCs w:val="21"/>
        </w:rPr>
        <w:t>负离子：</w:t>
      </w:r>
      <w:r w:rsidRPr="002A59FA">
        <w:rPr>
          <w:rFonts w:ascii="Times New Roman" w:eastAsia="宋体" w:hAnsi="Times New Roman" w:cs="Times New Roman" w:hint="eastAsia"/>
          <w:kern w:val="0"/>
          <w:szCs w:val="21"/>
        </w:rPr>
        <w:t>3</w:t>
      </w:r>
      <w:r w:rsidRPr="002A59FA">
        <w:rPr>
          <w:rFonts w:ascii="Times New Roman" w:eastAsia="宋体" w:hAnsi="Times New Roman" w:cs="Times New Roman"/>
          <w:kern w:val="0"/>
          <w:szCs w:val="21"/>
        </w:rPr>
        <w:t>000</w:t>
      </w:r>
      <w:r w:rsidR="001018E6">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V</w:t>
      </w:r>
      <w:r w:rsidRPr="002A59FA">
        <w:rPr>
          <w:rFonts w:ascii="Times New Roman" w:eastAsia="宋体" w:hAnsi="Times New Roman" w:cs="Times New Roman" w:hint="eastAsia"/>
          <w:kern w:val="0"/>
          <w:szCs w:val="21"/>
        </w:rPr>
        <w:t>。</w:t>
      </w:r>
    </w:p>
    <w:p w14:paraId="6C486B8B" w14:textId="77777777" w:rsidR="00805F7C" w:rsidRPr="002A59FA" w:rsidRDefault="001018E6" w:rsidP="00805F7C">
      <w:pPr>
        <w:autoSpaceDE w:val="0"/>
        <w:autoSpaceDN w:val="0"/>
        <w:adjustRightInd w:val="0"/>
        <w:spacing w:beforeLines="50" w:before="156" w:afterLines="50" w:after="156" w:line="300" w:lineRule="auto"/>
        <w:jc w:val="center"/>
        <w:rPr>
          <w:rFonts w:ascii="Times New Roman" w:eastAsia="黑体" w:hAnsi="Times New Roman" w:cs="Times New Roman"/>
          <w:szCs w:val="24"/>
        </w:rPr>
      </w:pPr>
      <w:r w:rsidRPr="00491C9F">
        <w:rPr>
          <w:rFonts w:ascii="Times New Roman" w:eastAsia="黑体" w:hAnsi="Times New Roman" w:cs="Times New Roman" w:hint="eastAsia"/>
          <w:color w:val="000000"/>
          <w:szCs w:val="21"/>
        </w:rPr>
        <w:t>表</w:t>
      </w:r>
      <w:r>
        <w:rPr>
          <w:rFonts w:ascii="Times New Roman" w:eastAsia="黑体" w:hAnsi="Times New Roman" w:cs="Times New Roman"/>
          <w:color w:val="000000"/>
          <w:szCs w:val="21"/>
        </w:rPr>
        <w:t>B.3</w:t>
      </w:r>
      <w:r w:rsidR="00C738D7">
        <w:rPr>
          <w:rFonts w:ascii="Times New Roman" w:eastAsia="黑体" w:hAnsi="Times New Roman" w:cs="Times New Roman" w:hint="eastAsia"/>
          <w:bCs/>
          <w:szCs w:val="24"/>
        </w:rPr>
        <w:t xml:space="preserve"> </w:t>
      </w:r>
      <w:r w:rsidR="002A59FA" w:rsidRPr="002A59FA">
        <w:rPr>
          <w:rFonts w:ascii="Times New Roman" w:eastAsia="黑体" w:hAnsi="Times New Roman" w:cs="Times New Roman"/>
          <w:szCs w:val="24"/>
        </w:rPr>
        <w:t>监测离子对及相关电压参数设定表</w:t>
      </w:r>
    </w:p>
    <w:tbl>
      <w:tblPr>
        <w:tblW w:w="5400" w:type="dxa"/>
        <w:jc w:val="center"/>
        <w:tblLook w:val="04A0" w:firstRow="1" w:lastRow="0" w:firstColumn="1" w:lastColumn="0" w:noHBand="0" w:noVBand="1"/>
      </w:tblPr>
      <w:tblGrid>
        <w:gridCol w:w="1080"/>
        <w:gridCol w:w="1080"/>
        <w:gridCol w:w="1080"/>
        <w:gridCol w:w="1080"/>
        <w:gridCol w:w="1080"/>
      </w:tblGrid>
      <w:tr w:rsidR="00805F7C" w:rsidRPr="002A59FA" w14:paraId="7443691F" w14:textId="77777777" w:rsidTr="00805F7C">
        <w:trPr>
          <w:trHeight w:val="540"/>
          <w:jc w:val="center"/>
        </w:trPr>
        <w:tc>
          <w:tcPr>
            <w:tcW w:w="1080" w:type="dxa"/>
            <w:tcBorders>
              <w:top w:val="single" w:sz="8" w:space="0" w:color="000000"/>
              <w:left w:val="nil"/>
              <w:bottom w:val="single" w:sz="8" w:space="0" w:color="000000"/>
              <w:right w:val="nil"/>
            </w:tcBorders>
            <w:shd w:val="clear" w:color="auto" w:fill="auto"/>
            <w:vAlign w:val="center"/>
            <w:hideMark/>
          </w:tcPr>
          <w:p w14:paraId="3152A876"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序号</w:t>
            </w:r>
          </w:p>
        </w:tc>
        <w:tc>
          <w:tcPr>
            <w:tcW w:w="1080" w:type="dxa"/>
            <w:tcBorders>
              <w:top w:val="single" w:sz="8" w:space="0" w:color="000000"/>
              <w:left w:val="nil"/>
              <w:bottom w:val="single" w:sz="8" w:space="0" w:color="000000"/>
              <w:right w:val="nil"/>
            </w:tcBorders>
            <w:shd w:val="clear" w:color="auto" w:fill="auto"/>
            <w:vAlign w:val="center"/>
            <w:hideMark/>
          </w:tcPr>
          <w:p w14:paraId="4B157F2C"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组分名称</w:t>
            </w:r>
          </w:p>
        </w:tc>
        <w:tc>
          <w:tcPr>
            <w:tcW w:w="1080" w:type="dxa"/>
            <w:tcBorders>
              <w:top w:val="single" w:sz="8" w:space="0" w:color="000000"/>
              <w:left w:val="nil"/>
              <w:bottom w:val="single" w:sz="8" w:space="0" w:color="000000"/>
              <w:right w:val="nil"/>
            </w:tcBorders>
            <w:shd w:val="clear" w:color="auto" w:fill="auto"/>
            <w:vAlign w:val="center"/>
            <w:hideMark/>
          </w:tcPr>
          <w:p w14:paraId="12BC9FB1"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母离子（</w:t>
            </w:r>
            <w:r w:rsidRPr="002A59FA">
              <w:rPr>
                <w:rFonts w:ascii="Times New Roman" w:eastAsia="宋体" w:hAnsi="Times New Roman" w:cs="Times New Roman"/>
                <w:color w:val="000000"/>
                <w:kern w:val="0"/>
                <w:szCs w:val="21"/>
              </w:rPr>
              <w:t>m/z</w:t>
            </w:r>
            <w:r w:rsidRPr="002A59FA">
              <w:rPr>
                <w:rFonts w:ascii="Times New Roman" w:eastAsia="宋体" w:hAnsi="Times New Roman" w:cs="Times New Roman" w:hint="eastAsia"/>
                <w:color w:val="000000"/>
                <w:kern w:val="0"/>
                <w:szCs w:val="21"/>
              </w:rPr>
              <w:t>）</w:t>
            </w:r>
          </w:p>
        </w:tc>
        <w:tc>
          <w:tcPr>
            <w:tcW w:w="1080" w:type="dxa"/>
            <w:tcBorders>
              <w:top w:val="single" w:sz="8" w:space="0" w:color="000000"/>
              <w:left w:val="nil"/>
              <w:bottom w:val="single" w:sz="8" w:space="0" w:color="000000"/>
              <w:right w:val="nil"/>
            </w:tcBorders>
            <w:shd w:val="clear" w:color="auto" w:fill="auto"/>
            <w:vAlign w:val="center"/>
            <w:hideMark/>
          </w:tcPr>
          <w:p w14:paraId="69470192"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子离子（</w:t>
            </w:r>
            <w:r w:rsidRPr="002A59FA">
              <w:rPr>
                <w:rFonts w:ascii="Times New Roman" w:eastAsia="宋体" w:hAnsi="Times New Roman" w:cs="Times New Roman"/>
                <w:color w:val="000000"/>
                <w:kern w:val="0"/>
                <w:szCs w:val="21"/>
              </w:rPr>
              <w:t>m/z</w:t>
            </w:r>
            <w:r w:rsidRPr="002A59FA">
              <w:rPr>
                <w:rFonts w:ascii="Times New Roman" w:eastAsia="宋体" w:hAnsi="Times New Roman" w:cs="Times New Roman" w:hint="eastAsia"/>
                <w:color w:val="000000"/>
                <w:kern w:val="0"/>
                <w:szCs w:val="21"/>
              </w:rPr>
              <w:t>）</w:t>
            </w:r>
          </w:p>
        </w:tc>
        <w:tc>
          <w:tcPr>
            <w:tcW w:w="1080" w:type="dxa"/>
            <w:tcBorders>
              <w:top w:val="single" w:sz="8" w:space="0" w:color="000000"/>
              <w:left w:val="nil"/>
              <w:bottom w:val="single" w:sz="8" w:space="0" w:color="000000"/>
              <w:right w:val="nil"/>
            </w:tcBorders>
            <w:shd w:val="clear" w:color="auto" w:fill="auto"/>
            <w:vAlign w:val="center"/>
            <w:hideMark/>
          </w:tcPr>
          <w:p w14:paraId="641427B0"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CE(V)</w:t>
            </w:r>
          </w:p>
        </w:tc>
      </w:tr>
      <w:tr w:rsidR="00805F7C" w:rsidRPr="002A59FA" w14:paraId="76ECEC6A" w14:textId="77777777" w:rsidTr="00805F7C">
        <w:trPr>
          <w:trHeight w:val="285"/>
          <w:jc w:val="center"/>
        </w:trPr>
        <w:tc>
          <w:tcPr>
            <w:tcW w:w="1080" w:type="dxa"/>
            <w:vMerge w:val="restart"/>
            <w:tcBorders>
              <w:top w:val="nil"/>
              <w:left w:val="nil"/>
              <w:bottom w:val="nil"/>
              <w:right w:val="nil"/>
            </w:tcBorders>
            <w:shd w:val="clear" w:color="auto" w:fill="auto"/>
            <w:vAlign w:val="center"/>
            <w:hideMark/>
          </w:tcPr>
          <w:p w14:paraId="5924B076"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080" w:type="dxa"/>
            <w:vMerge w:val="restart"/>
            <w:tcBorders>
              <w:top w:val="nil"/>
              <w:left w:val="nil"/>
              <w:bottom w:val="nil"/>
              <w:right w:val="nil"/>
            </w:tcBorders>
            <w:shd w:val="clear" w:color="auto" w:fill="auto"/>
            <w:vAlign w:val="center"/>
            <w:hideMark/>
          </w:tcPr>
          <w:p w14:paraId="6F9295C7"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葡糖酸</w:t>
            </w:r>
          </w:p>
        </w:tc>
        <w:tc>
          <w:tcPr>
            <w:tcW w:w="1080" w:type="dxa"/>
            <w:vMerge w:val="restart"/>
            <w:tcBorders>
              <w:top w:val="nil"/>
              <w:left w:val="nil"/>
              <w:bottom w:val="nil"/>
              <w:right w:val="nil"/>
            </w:tcBorders>
            <w:shd w:val="clear" w:color="auto" w:fill="auto"/>
            <w:vAlign w:val="center"/>
            <w:hideMark/>
          </w:tcPr>
          <w:p w14:paraId="6588D73F"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195</w:t>
            </w:r>
          </w:p>
        </w:tc>
        <w:tc>
          <w:tcPr>
            <w:tcW w:w="1080" w:type="dxa"/>
            <w:tcBorders>
              <w:top w:val="nil"/>
              <w:left w:val="nil"/>
              <w:bottom w:val="nil"/>
              <w:right w:val="nil"/>
            </w:tcBorders>
            <w:shd w:val="clear" w:color="auto" w:fill="auto"/>
            <w:vAlign w:val="center"/>
            <w:hideMark/>
          </w:tcPr>
          <w:p w14:paraId="4DB671B7" w14:textId="0D682EF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75.1</w:t>
            </w:r>
            <w:r w:rsidR="00504607">
              <w:rPr>
                <w:rFonts w:ascii="Times New Roman" w:eastAsia="宋体" w:hAnsi="Times New Roman" w:cs="Times New Roman" w:hint="eastAsia"/>
                <w:color w:val="000000"/>
                <w:kern w:val="0"/>
                <w:szCs w:val="21"/>
              </w:rPr>
              <w:t>*</w:t>
            </w:r>
          </w:p>
        </w:tc>
        <w:tc>
          <w:tcPr>
            <w:tcW w:w="1080" w:type="dxa"/>
            <w:tcBorders>
              <w:top w:val="nil"/>
              <w:left w:val="nil"/>
              <w:bottom w:val="nil"/>
              <w:right w:val="nil"/>
            </w:tcBorders>
            <w:shd w:val="clear" w:color="auto" w:fill="auto"/>
            <w:vAlign w:val="center"/>
            <w:hideMark/>
          </w:tcPr>
          <w:p w14:paraId="6B354D8C"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15</w:t>
            </w:r>
          </w:p>
        </w:tc>
      </w:tr>
      <w:tr w:rsidR="00805F7C" w:rsidRPr="002A59FA" w14:paraId="23A2B889" w14:textId="77777777" w:rsidTr="00805F7C">
        <w:trPr>
          <w:trHeight w:val="285"/>
          <w:jc w:val="center"/>
        </w:trPr>
        <w:tc>
          <w:tcPr>
            <w:tcW w:w="1080" w:type="dxa"/>
            <w:vMerge/>
            <w:tcBorders>
              <w:top w:val="nil"/>
              <w:left w:val="nil"/>
              <w:bottom w:val="nil"/>
              <w:right w:val="nil"/>
            </w:tcBorders>
            <w:vAlign w:val="center"/>
            <w:hideMark/>
          </w:tcPr>
          <w:p w14:paraId="7A36A8BF" w14:textId="77777777" w:rsidR="00805F7C" w:rsidRPr="002A59FA" w:rsidRDefault="00805F7C" w:rsidP="0069174A">
            <w:pPr>
              <w:widowControl/>
              <w:spacing w:line="300" w:lineRule="auto"/>
              <w:jc w:val="left"/>
              <w:rPr>
                <w:rFonts w:ascii="Times New Roman" w:eastAsia="宋体" w:hAnsi="Times New Roman" w:cs="Times New Roman"/>
                <w:color w:val="000000"/>
                <w:kern w:val="0"/>
                <w:szCs w:val="21"/>
              </w:rPr>
            </w:pPr>
          </w:p>
        </w:tc>
        <w:tc>
          <w:tcPr>
            <w:tcW w:w="1080" w:type="dxa"/>
            <w:vMerge/>
            <w:tcBorders>
              <w:top w:val="nil"/>
              <w:left w:val="nil"/>
              <w:bottom w:val="nil"/>
              <w:right w:val="nil"/>
            </w:tcBorders>
            <w:vAlign w:val="center"/>
            <w:hideMark/>
          </w:tcPr>
          <w:p w14:paraId="1DF4AC89" w14:textId="77777777" w:rsidR="00805F7C" w:rsidRPr="002A59FA" w:rsidRDefault="00805F7C" w:rsidP="0069174A">
            <w:pPr>
              <w:widowControl/>
              <w:spacing w:line="300" w:lineRule="auto"/>
              <w:jc w:val="left"/>
              <w:rPr>
                <w:rFonts w:ascii="Times New Roman" w:eastAsia="宋体" w:hAnsi="Times New Roman" w:cs="Times New Roman"/>
                <w:color w:val="000000"/>
                <w:kern w:val="0"/>
                <w:szCs w:val="21"/>
              </w:rPr>
            </w:pPr>
          </w:p>
        </w:tc>
        <w:tc>
          <w:tcPr>
            <w:tcW w:w="1080" w:type="dxa"/>
            <w:vMerge/>
            <w:tcBorders>
              <w:top w:val="nil"/>
              <w:left w:val="nil"/>
              <w:bottom w:val="nil"/>
              <w:right w:val="nil"/>
            </w:tcBorders>
            <w:vAlign w:val="center"/>
            <w:hideMark/>
          </w:tcPr>
          <w:p w14:paraId="4E8BD511" w14:textId="77777777" w:rsidR="00805F7C" w:rsidRPr="002A59FA" w:rsidRDefault="00805F7C" w:rsidP="0069174A">
            <w:pPr>
              <w:widowControl/>
              <w:spacing w:line="300" w:lineRule="auto"/>
              <w:jc w:val="left"/>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vAlign w:val="center"/>
            <w:hideMark/>
          </w:tcPr>
          <w:p w14:paraId="6579CA16"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98.8</w:t>
            </w:r>
          </w:p>
        </w:tc>
        <w:tc>
          <w:tcPr>
            <w:tcW w:w="1080" w:type="dxa"/>
            <w:tcBorders>
              <w:top w:val="nil"/>
              <w:left w:val="nil"/>
              <w:bottom w:val="nil"/>
              <w:right w:val="nil"/>
            </w:tcBorders>
            <w:shd w:val="clear" w:color="auto" w:fill="auto"/>
            <w:vAlign w:val="center"/>
            <w:hideMark/>
          </w:tcPr>
          <w:p w14:paraId="0C4A90D3" w14:textId="7777777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16</w:t>
            </w:r>
          </w:p>
        </w:tc>
      </w:tr>
      <w:tr w:rsidR="000B7240" w:rsidRPr="002A59FA" w14:paraId="12D11BA7" w14:textId="77777777" w:rsidTr="00805F7C">
        <w:trPr>
          <w:trHeight w:val="285"/>
          <w:jc w:val="center"/>
        </w:trPr>
        <w:tc>
          <w:tcPr>
            <w:tcW w:w="1080" w:type="dxa"/>
            <w:vMerge w:val="restart"/>
            <w:tcBorders>
              <w:top w:val="nil"/>
              <w:left w:val="nil"/>
              <w:bottom w:val="single" w:sz="8" w:space="0" w:color="000000"/>
              <w:right w:val="nil"/>
            </w:tcBorders>
            <w:shd w:val="clear" w:color="auto" w:fill="auto"/>
            <w:vAlign w:val="center"/>
            <w:hideMark/>
          </w:tcPr>
          <w:p w14:paraId="348E16FE" w14:textId="77777777" w:rsidR="000B7240" w:rsidRPr="002A59FA" w:rsidRDefault="000B7240" w:rsidP="0069174A">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1080" w:type="dxa"/>
            <w:vMerge w:val="restart"/>
            <w:tcBorders>
              <w:top w:val="nil"/>
              <w:left w:val="nil"/>
              <w:bottom w:val="single" w:sz="8" w:space="0" w:color="000000"/>
              <w:right w:val="nil"/>
            </w:tcBorders>
            <w:shd w:val="clear" w:color="auto" w:fill="auto"/>
            <w:vAlign w:val="center"/>
            <w:hideMark/>
          </w:tcPr>
          <w:p w14:paraId="4A14E318" w14:textId="77777777" w:rsidR="000B7240" w:rsidRPr="002A59FA" w:rsidRDefault="000B7240"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乳糖酸</w:t>
            </w:r>
          </w:p>
        </w:tc>
        <w:tc>
          <w:tcPr>
            <w:tcW w:w="1080" w:type="dxa"/>
            <w:vMerge w:val="restart"/>
            <w:tcBorders>
              <w:top w:val="nil"/>
              <w:left w:val="nil"/>
              <w:bottom w:val="single" w:sz="8" w:space="0" w:color="000000"/>
              <w:right w:val="nil"/>
            </w:tcBorders>
            <w:shd w:val="clear" w:color="auto" w:fill="auto"/>
            <w:vAlign w:val="center"/>
            <w:hideMark/>
          </w:tcPr>
          <w:p w14:paraId="1E58DAE0" w14:textId="77777777" w:rsidR="000B7240" w:rsidRPr="002A59FA" w:rsidRDefault="000B7240"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357.1</w:t>
            </w:r>
          </w:p>
        </w:tc>
        <w:tc>
          <w:tcPr>
            <w:tcW w:w="1080" w:type="dxa"/>
            <w:tcBorders>
              <w:top w:val="nil"/>
              <w:left w:val="nil"/>
              <w:bottom w:val="nil"/>
              <w:right w:val="nil"/>
            </w:tcBorders>
            <w:shd w:val="clear" w:color="auto" w:fill="auto"/>
            <w:vAlign w:val="center"/>
            <w:hideMark/>
          </w:tcPr>
          <w:p w14:paraId="51D17DF8" w14:textId="46603549" w:rsidR="000B7240" w:rsidRPr="002A59FA" w:rsidRDefault="000B7240" w:rsidP="0069174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74.8</w:t>
            </w:r>
            <w:r w:rsidR="00504607">
              <w:rPr>
                <w:rFonts w:ascii="Times New Roman" w:eastAsia="宋体" w:hAnsi="Times New Roman" w:cs="Times New Roman" w:hint="eastAsia"/>
                <w:color w:val="000000"/>
                <w:kern w:val="0"/>
                <w:szCs w:val="21"/>
              </w:rPr>
              <w:t>*</w:t>
            </w:r>
          </w:p>
        </w:tc>
        <w:tc>
          <w:tcPr>
            <w:tcW w:w="1080" w:type="dxa"/>
            <w:tcBorders>
              <w:top w:val="nil"/>
              <w:left w:val="nil"/>
              <w:bottom w:val="nil"/>
              <w:right w:val="nil"/>
            </w:tcBorders>
            <w:shd w:val="clear" w:color="auto" w:fill="auto"/>
            <w:vAlign w:val="center"/>
            <w:hideMark/>
          </w:tcPr>
          <w:p w14:paraId="6CDA6E94" w14:textId="4D296852" w:rsidR="000B7240" w:rsidRPr="002A59FA" w:rsidRDefault="000B7240" w:rsidP="0069174A">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25</w:t>
            </w:r>
          </w:p>
        </w:tc>
      </w:tr>
      <w:tr w:rsidR="00805F7C" w:rsidRPr="002A59FA" w14:paraId="67F01A8A" w14:textId="77777777" w:rsidTr="00805F7C">
        <w:trPr>
          <w:trHeight w:val="300"/>
          <w:jc w:val="center"/>
        </w:trPr>
        <w:tc>
          <w:tcPr>
            <w:tcW w:w="1080" w:type="dxa"/>
            <w:vMerge/>
            <w:tcBorders>
              <w:top w:val="nil"/>
              <w:left w:val="nil"/>
              <w:bottom w:val="single" w:sz="8" w:space="0" w:color="000000"/>
              <w:right w:val="nil"/>
            </w:tcBorders>
            <w:vAlign w:val="center"/>
            <w:hideMark/>
          </w:tcPr>
          <w:p w14:paraId="7B1EA11E" w14:textId="77777777" w:rsidR="00805F7C" w:rsidRPr="002A59FA" w:rsidRDefault="00805F7C" w:rsidP="0069174A">
            <w:pPr>
              <w:widowControl/>
              <w:spacing w:line="300" w:lineRule="auto"/>
              <w:jc w:val="left"/>
              <w:rPr>
                <w:rFonts w:ascii="Times New Roman" w:eastAsia="宋体" w:hAnsi="Times New Roman" w:cs="Times New Roman"/>
                <w:color w:val="000000"/>
                <w:kern w:val="0"/>
                <w:szCs w:val="21"/>
              </w:rPr>
            </w:pPr>
          </w:p>
        </w:tc>
        <w:tc>
          <w:tcPr>
            <w:tcW w:w="1080" w:type="dxa"/>
            <w:vMerge/>
            <w:tcBorders>
              <w:top w:val="nil"/>
              <w:left w:val="nil"/>
              <w:bottom w:val="single" w:sz="8" w:space="0" w:color="000000"/>
              <w:right w:val="nil"/>
            </w:tcBorders>
            <w:vAlign w:val="center"/>
            <w:hideMark/>
          </w:tcPr>
          <w:p w14:paraId="6117F8BA" w14:textId="77777777" w:rsidR="00805F7C" w:rsidRPr="002A59FA" w:rsidRDefault="00805F7C" w:rsidP="0069174A">
            <w:pPr>
              <w:widowControl/>
              <w:spacing w:line="300" w:lineRule="auto"/>
              <w:jc w:val="left"/>
              <w:rPr>
                <w:rFonts w:ascii="Times New Roman" w:eastAsia="宋体" w:hAnsi="Times New Roman" w:cs="Times New Roman"/>
                <w:color w:val="000000"/>
                <w:kern w:val="0"/>
                <w:szCs w:val="21"/>
              </w:rPr>
            </w:pPr>
          </w:p>
        </w:tc>
        <w:tc>
          <w:tcPr>
            <w:tcW w:w="1080" w:type="dxa"/>
            <w:vMerge/>
            <w:tcBorders>
              <w:top w:val="nil"/>
              <w:left w:val="nil"/>
              <w:bottom w:val="single" w:sz="8" w:space="0" w:color="000000"/>
              <w:right w:val="nil"/>
            </w:tcBorders>
            <w:vAlign w:val="center"/>
            <w:hideMark/>
          </w:tcPr>
          <w:p w14:paraId="6FADE916" w14:textId="77777777" w:rsidR="00805F7C" w:rsidRPr="002A59FA" w:rsidRDefault="00805F7C" w:rsidP="0069174A">
            <w:pPr>
              <w:widowControl/>
              <w:spacing w:line="300" w:lineRule="auto"/>
              <w:jc w:val="left"/>
              <w:rPr>
                <w:rFonts w:ascii="Times New Roman" w:eastAsia="宋体" w:hAnsi="Times New Roman" w:cs="Times New Roman"/>
                <w:color w:val="000000"/>
                <w:kern w:val="0"/>
                <w:szCs w:val="21"/>
              </w:rPr>
            </w:pPr>
          </w:p>
        </w:tc>
        <w:tc>
          <w:tcPr>
            <w:tcW w:w="1080" w:type="dxa"/>
            <w:tcBorders>
              <w:top w:val="nil"/>
              <w:left w:val="nil"/>
              <w:bottom w:val="single" w:sz="8" w:space="0" w:color="auto"/>
              <w:right w:val="nil"/>
            </w:tcBorders>
            <w:shd w:val="clear" w:color="auto" w:fill="auto"/>
            <w:vAlign w:val="center"/>
            <w:hideMark/>
          </w:tcPr>
          <w:p w14:paraId="7DD3D1F2" w14:textId="4893E423" w:rsidR="00805F7C" w:rsidRPr="002A59FA" w:rsidRDefault="000B7240" w:rsidP="0069174A">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58.9</w:t>
            </w:r>
          </w:p>
        </w:tc>
        <w:tc>
          <w:tcPr>
            <w:tcW w:w="1080" w:type="dxa"/>
            <w:tcBorders>
              <w:top w:val="nil"/>
              <w:left w:val="nil"/>
              <w:bottom w:val="single" w:sz="8" w:space="0" w:color="auto"/>
              <w:right w:val="nil"/>
            </w:tcBorders>
            <w:shd w:val="clear" w:color="auto" w:fill="auto"/>
            <w:vAlign w:val="center"/>
            <w:hideMark/>
          </w:tcPr>
          <w:p w14:paraId="422A32EA" w14:textId="6CA3DE17" w:rsidR="00805F7C" w:rsidRPr="002A59FA" w:rsidRDefault="00805F7C" w:rsidP="0069174A">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2</w:t>
            </w:r>
            <w:r w:rsidR="000B7240">
              <w:rPr>
                <w:rFonts w:ascii="Times New Roman" w:eastAsia="宋体" w:hAnsi="Times New Roman" w:cs="Times New Roman" w:hint="eastAsia"/>
                <w:color w:val="000000"/>
                <w:kern w:val="0"/>
                <w:szCs w:val="21"/>
              </w:rPr>
              <w:t>8</w:t>
            </w:r>
          </w:p>
        </w:tc>
      </w:tr>
    </w:tbl>
    <w:p w14:paraId="7328AD7A" w14:textId="20AE79A8" w:rsidR="00504607" w:rsidRPr="003D4111" w:rsidRDefault="00504607" w:rsidP="003D4111">
      <w:pPr>
        <w:spacing w:line="300" w:lineRule="auto"/>
        <w:rPr>
          <w:rFonts w:ascii="宋体" w:eastAsia="宋体" w:hAnsi="宋体" w:cs="Times New Roman"/>
          <w:szCs w:val="21"/>
        </w:rPr>
      </w:pPr>
      <w:r w:rsidRPr="00CD1613">
        <w:rPr>
          <w:rFonts w:ascii="Times New Roman" w:eastAsia="宋体" w:hAnsi="Times New Roman" w:cs="Times New Roman"/>
          <w:szCs w:val="21"/>
        </w:rPr>
        <w:t>*</w:t>
      </w:r>
      <w:r w:rsidRPr="00CD1613">
        <w:rPr>
          <w:rFonts w:ascii="宋体" w:eastAsia="宋体" w:hAnsi="宋体" w:cs="Times New Roman"/>
          <w:szCs w:val="21"/>
        </w:rPr>
        <w:t>为推荐的定量离子。</w:t>
      </w:r>
    </w:p>
    <w:p w14:paraId="013710AE" w14:textId="318D7C63" w:rsidR="00062E5C" w:rsidRDefault="002A59FA" w:rsidP="00472268">
      <w:pPr>
        <w:widowControl/>
        <w:spacing w:line="300" w:lineRule="auto"/>
        <w:rPr>
          <w:rFonts w:ascii="宋体" w:eastAsia="宋体" w:hAnsi="宋体" w:cs="Times New Roman"/>
          <w:kern w:val="44"/>
          <w:szCs w:val="21"/>
        </w:rPr>
      </w:pPr>
      <w:r w:rsidRPr="002A59FA">
        <w:rPr>
          <w:rFonts w:ascii="宋体" w:eastAsia="宋体" w:hAnsi="宋体" w:cs="Times New Roman" w:hint="eastAsia"/>
          <w:kern w:val="44"/>
          <w:szCs w:val="21"/>
        </w:rPr>
        <w:t>注：当采用不同质谱仪器时，仪器参数可能存在差异，测定前应将质谱参数优化</w:t>
      </w:r>
    </w:p>
    <w:p w14:paraId="1BE9BDFB" w14:textId="557D7FC5" w:rsidR="003C1F8C" w:rsidRDefault="003C1F8C" w:rsidP="00472268">
      <w:pPr>
        <w:widowControl/>
        <w:spacing w:line="300" w:lineRule="auto"/>
        <w:rPr>
          <w:rFonts w:ascii="宋体" w:eastAsia="宋体" w:hAnsi="宋体" w:cs="Times New Roman"/>
          <w:kern w:val="44"/>
          <w:szCs w:val="21"/>
        </w:rPr>
      </w:pPr>
    </w:p>
    <w:p w14:paraId="3982E156" w14:textId="1905A6E0" w:rsidR="003C1F8C" w:rsidRDefault="003C1F8C" w:rsidP="00472268">
      <w:pPr>
        <w:widowControl/>
        <w:spacing w:line="300" w:lineRule="auto"/>
        <w:rPr>
          <w:rFonts w:ascii="宋体" w:eastAsia="宋体" w:hAnsi="宋体" w:cs="Times New Roman"/>
          <w:kern w:val="44"/>
          <w:szCs w:val="21"/>
        </w:rPr>
      </w:pPr>
    </w:p>
    <w:p w14:paraId="0B4F74B2" w14:textId="77777777" w:rsidR="00C17B1F" w:rsidRDefault="00C17B1F" w:rsidP="00472268">
      <w:pPr>
        <w:widowControl/>
        <w:spacing w:line="300" w:lineRule="auto"/>
        <w:rPr>
          <w:rFonts w:ascii="宋体" w:eastAsia="宋体" w:hAnsi="宋体" w:cs="Times New Roman"/>
          <w:kern w:val="44"/>
          <w:szCs w:val="21"/>
        </w:rPr>
      </w:pPr>
    </w:p>
    <w:p w14:paraId="023C8C3C" w14:textId="77777777" w:rsidR="00C17B1F" w:rsidRDefault="00C17B1F" w:rsidP="00472268">
      <w:pPr>
        <w:widowControl/>
        <w:spacing w:line="300" w:lineRule="auto"/>
        <w:rPr>
          <w:rFonts w:ascii="宋体" w:eastAsia="宋体" w:hAnsi="宋体" w:cs="Times New Roman"/>
          <w:kern w:val="44"/>
          <w:szCs w:val="21"/>
        </w:rPr>
      </w:pPr>
    </w:p>
    <w:p w14:paraId="67DC9CC8" w14:textId="77777777" w:rsidR="00C17B1F" w:rsidRDefault="00C17B1F" w:rsidP="00472268">
      <w:pPr>
        <w:widowControl/>
        <w:spacing w:line="300" w:lineRule="auto"/>
        <w:rPr>
          <w:rFonts w:ascii="宋体" w:eastAsia="宋体" w:hAnsi="宋体" w:cs="Times New Roman"/>
          <w:kern w:val="44"/>
          <w:szCs w:val="21"/>
        </w:rPr>
      </w:pPr>
    </w:p>
    <w:p w14:paraId="15778D56" w14:textId="77777777" w:rsidR="00C17B1F" w:rsidRDefault="00C17B1F" w:rsidP="00472268">
      <w:pPr>
        <w:widowControl/>
        <w:spacing w:line="300" w:lineRule="auto"/>
        <w:rPr>
          <w:rFonts w:ascii="宋体" w:eastAsia="宋体" w:hAnsi="宋体" w:cs="Times New Roman"/>
          <w:kern w:val="44"/>
          <w:szCs w:val="21"/>
        </w:rPr>
      </w:pPr>
    </w:p>
    <w:p w14:paraId="2675DD35" w14:textId="77777777" w:rsidR="00C17B1F" w:rsidRDefault="00C17B1F" w:rsidP="00472268">
      <w:pPr>
        <w:widowControl/>
        <w:spacing w:line="300" w:lineRule="auto"/>
        <w:rPr>
          <w:rFonts w:ascii="宋体" w:eastAsia="宋体" w:hAnsi="宋体" w:cs="Times New Roman"/>
          <w:kern w:val="44"/>
          <w:szCs w:val="21"/>
        </w:rPr>
      </w:pPr>
    </w:p>
    <w:p w14:paraId="12B4003D" w14:textId="77777777" w:rsidR="00C17B1F" w:rsidRDefault="00C17B1F" w:rsidP="00472268">
      <w:pPr>
        <w:widowControl/>
        <w:spacing w:line="300" w:lineRule="auto"/>
        <w:rPr>
          <w:rFonts w:ascii="宋体" w:eastAsia="宋体" w:hAnsi="宋体" w:cs="Times New Roman"/>
          <w:kern w:val="44"/>
          <w:szCs w:val="21"/>
        </w:rPr>
      </w:pPr>
    </w:p>
    <w:p w14:paraId="1E79F0AA" w14:textId="77777777" w:rsidR="00C17B1F" w:rsidRDefault="00C17B1F" w:rsidP="00472268">
      <w:pPr>
        <w:widowControl/>
        <w:spacing w:line="300" w:lineRule="auto"/>
        <w:rPr>
          <w:rFonts w:ascii="宋体" w:eastAsia="宋体" w:hAnsi="宋体" w:cs="Times New Roman"/>
          <w:kern w:val="44"/>
          <w:szCs w:val="21"/>
        </w:rPr>
      </w:pPr>
    </w:p>
    <w:p w14:paraId="47126EB1" w14:textId="77777777" w:rsidR="00C17B1F" w:rsidRDefault="00C17B1F" w:rsidP="00472268">
      <w:pPr>
        <w:widowControl/>
        <w:spacing w:line="300" w:lineRule="auto"/>
        <w:rPr>
          <w:rFonts w:ascii="宋体" w:eastAsia="宋体" w:hAnsi="宋体" w:cs="Times New Roman"/>
          <w:kern w:val="44"/>
          <w:szCs w:val="21"/>
        </w:rPr>
      </w:pPr>
    </w:p>
    <w:p w14:paraId="292D5A56" w14:textId="77777777" w:rsidR="00C17B1F" w:rsidRDefault="00C17B1F" w:rsidP="00472268">
      <w:pPr>
        <w:widowControl/>
        <w:spacing w:line="300" w:lineRule="auto"/>
        <w:rPr>
          <w:rFonts w:ascii="宋体" w:eastAsia="宋体" w:hAnsi="宋体" w:cs="Times New Roman"/>
          <w:kern w:val="44"/>
          <w:szCs w:val="21"/>
        </w:rPr>
      </w:pPr>
    </w:p>
    <w:p w14:paraId="4BEF6D82" w14:textId="77777777" w:rsidR="00C17B1F" w:rsidRDefault="00C17B1F" w:rsidP="00472268">
      <w:pPr>
        <w:widowControl/>
        <w:spacing w:line="300" w:lineRule="auto"/>
        <w:rPr>
          <w:rFonts w:ascii="宋体" w:eastAsia="宋体" w:hAnsi="宋体" w:cs="Times New Roman"/>
          <w:kern w:val="44"/>
          <w:szCs w:val="21"/>
        </w:rPr>
      </w:pPr>
    </w:p>
    <w:p w14:paraId="3B48ED04" w14:textId="77777777" w:rsidR="00C17B1F" w:rsidRDefault="00C17B1F" w:rsidP="00472268">
      <w:pPr>
        <w:widowControl/>
        <w:spacing w:line="300" w:lineRule="auto"/>
        <w:rPr>
          <w:rFonts w:ascii="宋体" w:eastAsia="宋体" w:hAnsi="宋体" w:cs="Times New Roman"/>
          <w:kern w:val="44"/>
          <w:szCs w:val="21"/>
        </w:rPr>
      </w:pPr>
    </w:p>
    <w:p w14:paraId="77B995A8" w14:textId="77777777" w:rsidR="00C17B1F" w:rsidRDefault="00C17B1F" w:rsidP="00472268">
      <w:pPr>
        <w:widowControl/>
        <w:spacing w:line="300" w:lineRule="auto"/>
        <w:rPr>
          <w:rFonts w:ascii="宋体" w:eastAsia="宋体" w:hAnsi="宋体" w:cs="Times New Roman"/>
          <w:kern w:val="44"/>
          <w:szCs w:val="21"/>
        </w:rPr>
      </w:pPr>
    </w:p>
    <w:p w14:paraId="25AF3AC1" w14:textId="77777777" w:rsidR="00C17B1F" w:rsidRDefault="00C17B1F" w:rsidP="00472268">
      <w:pPr>
        <w:widowControl/>
        <w:spacing w:line="300" w:lineRule="auto"/>
        <w:rPr>
          <w:rFonts w:ascii="宋体" w:eastAsia="宋体" w:hAnsi="宋体" w:cs="Times New Roman"/>
          <w:kern w:val="44"/>
          <w:szCs w:val="21"/>
        </w:rPr>
      </w:pPr>
    </w:p>
    <w:p w14:paraId="4E6DC72B" w14:textId="77777777" w:rsidR="00C17B1F" w:rsidRDefault="00C17B1F" w:rsidP="00472268">
      <w:pPr>
        <w:widowControl/>
        <w:spacing w:line="300" w:lineRule="auto"/>
        <w:rPr>
          <w:rFonts w:ascii="宋体" w:eastAsia="宋体" w:hAnsi="宋体" w:cs="Times New Roman"/>
          <w:kern w:val="44"/>
          <w:szCs w:val="21"/>
        </w:rPr>
      </w:pPr>
    </w:p>
    <w:p w14:paraId="647E9A48" w14:textId="77777777" w:rsidR="00C17B1F" w:rsidRDefault="00C17B1F" w:rsidP="00472268">
      <w:pPr>
        <w:widowControl/>
        <w:spacing w:line="300" w:lineRule="auto"/>
        <w:rPr>
          <w:rFonts w:ascii="宋体" w:eastAsia="宋体" w:hAnsi="宋体" w:cs="Times New Roman"/>
          <w:kern w:val="44"/>
          <w:szCs w:val="21"/>
        </w:rPr>
      </w:pPr>
    </w:p>
    <w:p w14:paraId="67F197F1" w14:textId="77777777" w:rsidR="00C17B1F" w:rsidRDefault="00C17B1F" w:rsidP="00472268">
      <w:pPr>
        <w:widowControl/>
        <w:spacing w:line="300" w:lineRule="auto"/>
        <w:rPr>
          <w:rFonts w:ascii="宋体" w:eastAsia="宋体" w:hAnsi="宋体" w:cs="Times New Roman"/>
          <w:kern w:val="44"/>
          <w:szCs w:val="21"/>
        </w:rPr>
      </w:pPr>
    </w:p>
    <w:p w14:paraId="3A5EE5F2" w14:textId="77777777" w:rsidR="00C17B1F" w:rsidRDefault="00C17B1F" w:rsidP="00472268">
      <w:pPr>
        <w:widowControl/>
        <w:spacing w:line="300" w:lineRule="auto"/>
        <w:rPr>
          <w:rFonts w:ascii="宋体" w:eastAsia="宋体" w:hAnsi="宋体" w:cs="Times New Roman"/>
          <w:kern w:val="44"/>
          <w:szCs w:val="21"/>
        </w:rPr>
      </w:pPr>
    </w:p>
    <w:p w14:paraId="65A8563E" w14:textId="77777777" w:rsidR="00C17B1F" w:rsidRDefault="00C17B1F" w:rsidP="00472268">
      <w:pPr>
        <w:widowControl/>
        <w:spacing w:line="300" w:lineRule="auto"/>
        <w:rPr>
          <w:rFonts w:ascii="宋体" w:eastAsia="宋体" w:hAnsi="宋体" w:cs="Times New Roman"/>
          <w:kern w:val="44"/>
          <w:szCs w:val="21"/>
        </w:rPr>
      </w:pPr>
    </w:p>
    <w:p w14:paraId="060186DB" w14:textId="77777777" w:rsidR="00C17B1F" w:rsidRDefault="00C17B1F" w:rsidP="00472268">
      <w:pPr>
        <w:widowControl/>
        <w:spacing w:line="300" w:lineRule="auto"/>
        <w:rPr>
          <w:rFonts w:ascii="宋体" w:eastAsia="宋体" w:hAnsi="宋体" w:cs="Times New Roman"/>
          <w:kern w:val="44"/>
          <w:szCs w:val="21"/>
        </w:rPr>
      </w:pPr>
    </w:p>
    <w:p w14:paraId="039F3C7B" w14:textId="77777777" w:rsidR="00C17B1F" w:rsidRDefault="00C17B1F" w:rsidP="00472268">
      <w:pPr>
        <w:widowControl/>
        <w:spacing w:line="300" w:lineRule="auto"/>
        <w:rPr>
          <w:rFonts w:ascii="宋体" w:eastAsia="宋体" w:hAnsi="宋体" w:cs="Times New Roman"/>
          <w:kern w:val="44"/>
          <w:szCs w:val="21"/>
        </w:rPr>
      </w:pPr>
    </w:p>
    <w:p w14:paraId="0EDFE1A6" w14:textId="77777777" w:rsidR="00C17B1F" w:rsidRDefault="00C17B1F" w:rsidP="00472268">
      <w:pPr>
        <w:widowControl/>
        <w:spacing w:line="300" w:lineRule="auto"/>
        <w:rPr>
          <w:rFonts w:ascii="宋体" w:eastAsia="宋体" w:hAnsi="宋体" w:cs="Times New Roman"/>
          <w:kern w:val="44"/>
          <w:szCs w:val="21"/>
        </w:rPr>
      </w:pPr>
    </w:p>
    <w:p w14:paraId="3DE0622A" w14:textId="77777777" w:rsidR="00C17B1F" w:rsidRDefault="00C17B1F" w:rsidP="00472268">
      <w:pPr>
        <w:widowControl/>
        <w:spacing w:line="300" w:lineRule="auto"/>
        <w:rPr>
          <w:rFonts w:ascii="宋体" w:eastAsia="宋体" w:hAnsi="宋体" w:cs="Times New Roman"/>
          <w:kern w:val="44"/>
          <w:szCs w:val="21"/>
        </w:rPr>
      </w:pPr>
    </w:p>
    <w:p w14:paraId="6422BC53" w14:textId="77777777" w:rsidR="00C17B1F" w:rsidRDefault="00C17B1F" w:rsidP="00472268">
      <w:pPr>
        <w:widowControl/>
        <w:spacing w:line="300" w:lineRule="auto"/>
        <w:rPr>
          <w:rFonts w:ascii="宋体" w:eastAsia="宋体" w:hAnsi="宋体" w:cs="Times New Roman"/>
          <w:kern w:val="44"/>
          <w:szCs w:val="21"/>
        </w:rPr>
      </w:pPr>
    </w:p>
    <w:p w14:paraId="239F988A" w14:textId="77777777" w:rsidR="00C17B1F" w:rsidRDefault="00C17B1F" w:rsidP="00472268">
      <w:pPr>
        <w:widowControl/>
        <w:spacing w:line="300" w:lineRule="auto"/>
        <w:rPr>
          <w:rFonts w:ascii="宋体" w:eastAsia="宋体" w:hAnsi="宋体" w:cs="Times New Roman"/>
          <w:kern w:val="44"/>
          <w:szCs w:val="21"/>
        </w:rPr>
      </w:pPr>
    </w:p>
    <w:p w14:paraId="3CABBE8C" w14:textId="77777777" w:rsidR="00C17B1F" w:rsidRDefault="00C17B1F" w:rsidP="00472268">
      <w:pPr>
        <w:widowControl/>
        <w:spacing w:line="300" w:lineRule="auto"/>
        <w:rPr>
          <w:rFonts w:ascii="宋体" w:eastAsia="宋体" w:hAnsi="宋体" w:cs="Times New Roman"/>
          <w:kern w:val="44"/>
          <w:szCs w:val="21"/>
        </w:rPr>
      </w:pPr>
    </w:p>
    <w:p w14:paraId="23B9E797" w14:textId="77777777" w:rsidR="00C17B1F" w:rsidRDefault="00C17B1F" w:rsidP="00472268">
      <w:pPr>
        <w:widowControl/>
        <w:spacing w:line="300" w:lineRule="auto"/>
        <w:rPr>
          <w:rFonts w:ascii="宋体" w:eastAsia="宋体" w:hAnsi="宋体" w:cs="Times New Roman"/>
          <w:kern w:val="44"/>
          <w:szCs w:val="21"/>
        </w:rPr>
      </w:pPr>
    </w:p>
    <w:p w14:paraId="2DF64075" w14:textId="77777777" w:rsidR="00C17B1F" w:rsidRDefault="00C17B1F" w:rsidP="00472268">
      <w:pPr>
        <w:widowControl/>
        <w:spacing w:line="300" w:lineRule="auto"/>
        <w:rPr>
          <w:rFonts w:ascii="宋体" w:eastAsia="宋体" w:hAnsi="宋体" w:cs="Times New Roman"/>
          <w:kern w:val="44"/>
          <w:szCs w:val="21"/>
        </w:rPr>
      </w:pPr>
    </w:p>
    <w:p w14:paraId="5EE57EA2" w14:textId="77777777" w:rsidR="003328E5" w:rsidRDefault="003C1F8C" w:rsidP="003C1F8C">
      <w:pPr>
        <w:spacing w:beforeLines="50" w:before="156" w:afterLines="50" w:after="156" w:line="300" w:lineRule="auto"/>
        <w:jc w:val="center"/>
        <w:rPr>
          <w:rFonts w:ascii="黑体" w:eastAsia="黑体" w:hAnsi="黑体" w:cs="Times New Roman"/>
          <w:color w:val="000000"/>
          <w:sz w:val="32"/>
          <w:szCs w:val="32"/>
        </w:rPr>
      </w:pPr>
      <w:r w:rsidRPr="003C1F8C">
        <w:rPr>
          <w:rFonts w:ascii="黑体" w:eastAsia="黑体" w:hAnsi="黑体" w:cs="Times New Roman"/>
          <w:color w:val="000000"/>
          <w:spacing w:val="2"/>
          <w:sz w:val="32"/>
          <w:szCs w:val="32"/>
        </w:rPr>
        <w:t>化妆品中</w:t>
      </w:r>
      <w:r w:rsidRPr="003C1F8C">
        <w:rPr>
          <w:rFonts w:ascii="黑体" w:eastAsia="黑体" w:hAnsi="黑体" w:cs="Times New Roman" w:hint="eastAsia"/>
          <w:color w:val="000000"/>
          <w:sz w:val="32"/>
          <w:szCs w:val="32"/>
        </w:rPr>
        <w:t>葡糖酸等</w:t>
      </w:r>
      <w:r w:rsidRPr="003C1F8C">
        <w:rPr>
          <w:rFonts w:ascii="Times New Roman" w:eastAsia="黑体" w:hAnsi="Times New Roman" w:cs="Times New Roman"/>
          <w:color w:val="000000"/>
          <w:sz w:val="32"/>
          <w:szCs w:val="32"/>
        </w:rPr>
        <w:t>3</w:t>
      </w:r>
      <w:r w:rsidRPr="003C1F8C">
        <w:rPr>
          <w:rFonts w:ascii="黑体" w:eastAsia="黑体" w:hAnsi="黑体" w:cs="Times New Roman"/>
          <w:color w:val="000000"/>
          <w:sz w:val="32"/>
          <w:szCs w:val="32"/>
        </w:rPr>
        <w:t>种原料的</w:t>
      </w:r>
      <w:r w:rsidRPr="003C1F8C">
        <w:rPr>
          <w:rFonts w:ascii="黑体" w:eastAsia="黑体" w:hAnsi="黑体" w:cs="Times New Roman" w:hint="eastAsia"/>
          <w:color w:val="000000"/>
          <w:sz w:val="32"/>
          <w:szCs w:val="32"/>
        </w:rPr>
        <w:t>检验</w:t>
      </w:r>
      <w:r w:rsidRPr="003C1F8C">
        <w:rPr>
          <w:rFonts w:ascii="黑体" w:eastAsia="黑体" w:hAnsi="黑体" w:cs="Times New Roman"/>
          <w:color w:val="000000"/>
          <w:sz w:val="32"/>
          <w:szCs w:val="32"/>
        </w:rPr>
        <w:t>方法</w:t>
      </w:r>
      <w:r w:rsidR="003328E5">
        <w:rPr>
          <w:rFonts w:ascii="黑体" w:eastAsia="黑体" w:hAnsi="黑体" w:cs="Times New Roman" w:hint="eastAsia"/>
          <w:color w:val="000000"/>
          <w:sz w:val="32"/>
          <w:szCs w:val="32"/>
        </w:rPr>
        <w:t>（征求意见稿）</w:t>
      </w:r>
    </w:p>
    <w:p w14:paraId="60D2A6D1" w14:textId="2537F59A" w:rsidR="003C1F8C" w:rsidRPr="003C1F8C" w:rsidRDefault="003C1F8C" w:rsidP="003C1F8C">
      <w:pPr>
        <w:spacing w:beforeLines="50" w:before="156" w:afterLines="50" w:after="156" w:line="300" w:lineRule="auto"/>
        <w:jc w:val="center"/>
        <w:rPr>
          <w:rFonts w:ascii="黑体" w:eastAsia="黑体" w:hAnsi="黑体" w:cs="Times New Roman"/>
          <w:color w:val="000000"/>
          <w:spacing w:val="2"/>
          <w:sz w:val="32"/>
          <w:szCs w:val="32"/>
        </w:rPr>
      </w:pPr>
      <w:r w:rsidRPr="003C1F8C">
        <w:rPr>
          <w:rFonts w:ascii="黑体" w:eastAsia="黑体" w:hAnsi="黑体" w:cs="Times New Roman" w:hint="eastAsia"/>
          <w:color w:val="000000"/>
          <w:spacing w:val="2"/>
          <w:sz w:val="32"/>
          <w:szCs w:val="32"/>
        </w:rPr>
        <w:t>起草</w:t>
      </w:r>
      <w:r w:rsidRPr="003C1F8C">
        <w:rPr>
          <w:rFonts w:ascii="黑体" w:eastAsia="黑体" w:hAnsi="黑体" w:cs="Times New Roman"/>
          <w:color w:val="000000"/>
          <w:spacing w:val="2"/>
          <w:sz w:val="32"/>
          <w:szCs w:val="32"/>
        </w:rPr>
        <w:t>说明</w:t>
      </w:r>
    </w:p>
    <w:p w14:paraId="0C569AF6" w14:textId="77777777" w:rsidR="003C1F8C" w:rsidRPr="003C1F8C" w:rsidRDefault="003C1F8C" w:rsidP="003C1F8C">
      <w:pPr>
        <w:spacing w:line="300" w:lineRule="auto"/>
        <w:ind w:firstLineChars="200" w:firstLine="420"/>
        <w:rPr>
          <w:rFonts w:ascii="宋体" w:eastAsia="宋体" w:hAnsi="宋体" w:cs="Times New Roman"/>
          <w:color w:val="000000"/>
          <w:szCs w:val="21"/>
        </w:rPr>
      </w:pPr>
      <w:r w:rsidRPr="003C1F8C">
        <w:rPr>
          <w:rFonts w:ascii="宋体" w:eastAsia="宋体" w:hAnsi="宋体" w:cs="Times New Roman" w:hint="eastAsia"/>
          <w:color w:val="000000"/>
          <w:szCs w:val="21"/>
        </w:rPr>
        <w:t>为加强化妆品的监督管理，进一步提高化妆品使用安全性，中国食品药品检定研究院组织开展了化妆品中葡糖酸</w:t>
      </w:r>
      <w:r w:rsidRPr="003C1F8C">
        <w:rPr>
          <w:rFonts w:ascii="Times New Roman" w:eastAsia="宋体" w:hAnsi="Times New Roman" w:cs="Times New Roman" w:hint="eastAsia"/>
          <w:color w:val="000000"/>
          <w:szCs w:val="21"/>
        </w:rPr>
        <w:t>等</w:t>
      </w:r>
      <w:r w:rsidRPr="003C1F8C">
        <w:rPr>
          <w:rFonts w:ascii="Times New Roman" w:eastAsia="宋体" w:hAnsi="Times New Roman" w:cs="Times New Roman"/>
          <w:color w:val="000000"/>
          <w:szCs w:val="21"/>
        </w:rPr>
        <w:t>3</w:t>
      </w:r>
      <w:r w:rsidRPr="003C1F8C">
        <w:rPr>
          <w:rFonts w:ascii="Times New Roman" w:eastAsia="宋体" w:hAnsi="Times New Roman" w:cs="Times New Roman"/>
          <w:color w:val="000000"/>
          <w:szCs w:val="21"/>
        </w:rPr>
        <w:t>种</w:t>
      </w:r>
      <w:r w:rsidRPr="003C1F8C">
        <w:rPr>
          <w:rFonts w:ascii="宋体" w:eastAsia="宋体" w:hAnsi="宋体" w:cs="Times New Roman"/>
          <w:color w:val="000000"/>
          <w:szCs w:val="21"/>
        </w:rPr>
        <w:t>原料的</w:t>
      </w:r>
      <w:r w:rsidRPr="003C1F8C">
        <w:rPr>
          <w:rFonts w:ascii="宋体" w:eastAsia="宋体" w:hAnsi="宋体" w:cs="Times New Roman" w:hint="eastAsia"/>
          <w:color w:val="000000"/>
          <w:szCs w:val="21"/>
        </w:rPr>
        <w:t>检验</w:t>
      </w:r>
      <w:r w:rsidRPr="003C1F8C">
        <w:rPr>
          <w:rFonts w:ascii="宋体" w:eastAsia="宋体" w:hAnsi="宋体" w:cs="Times New Roman"/>
          <w:color w:val="000000"/>
          <w:szCs w:val="21"/>
        </w:rPr>
        <w:t>方法的研究制定工作。现就工作有关情况说明如下：</w:t>
      </w:r>
    </w:p>
    <w:p w14:paraId="71838C95" w14:textId="77777777" w:rsidR="003C1F8C" w:rsidRPr="003C1F8C" w:rsidRDefault="003C1F8C" w:rsidP="003D4111">
      <w:pPr>
        <w:spacing w:beforeLines="50" w:before="156" w:afterLines="50" w:after="156" w:line="300" w:lineRule="auto"/>
        <w:rPr>
          <w:rFonts w:ascii="黑体" w:eastAsia="黑体" w:hAnsi="黑体" w:cs="Times New Roman"/>
          <w:color w:val="000000"/>
          <w:szCs w:val="21"/>
        </w:rPr>
      </w:pPr>
      <w:r w:rsidRPr="003C1F8C">
        <w:rPr>
          <w:rFonts w:ascii="黑体" w:eastAsia="黑体" w:hAnsi="黑体" w:cs="Times New Roman"/>
          <w:color w:val="000000"/>
          <w:spacing w:val="1"/>
          <w:szCs w:val="21"/>
        </w:rPr>
        <w:t>一、</w:t>
      </w:r>
      <w:r w:rsidRPr="003C1F8C">
        <w:rPr>
          <w:rFonts w:ascii="黑体" w:eastAsia="黑体" w:hAnsi="黑体" w:cs="Times New Roman" w:hint="eastAsia"/>
          <w:color w:val="000000"/>
          <w:spacing w:val="1"/>
          <w:szCs w:val="21"/>
        </w:rPr>
        <w:t>起草</w:t>
      </w:r>
      <w:r w:rsidRPr="003C1F8C">
        <w:rPr>
          <w:rFonts w:ascii="黑体" w:eastAsia="黑体" w:hAnsi="黑体" w:cs="Times New Roman"/>
          <w:color w:val="000000"/>
          <w:spacing w:val="1"/>
          <w:szCs w:val="21"/>
        </w:rPr>
        <w:t>原则</w:t>
      </w:r>
    </w:p>
    <w:p w14:paraId="5EB51954" w14:textId="77777777" w:rsidR="003C1F8C" w:rsidRPr="003C1F8C" w:rsidRDefault="003C1F8C" w:rsidP="003C1F8C">
      <w:pPr>
        <w:spacing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color w:val="000000"/>
          <w:szCs w:val="21"/>
        </w:rPr>
        <w:t>本方法的起草本着科学合理、简单易行的原则。</w:t>
      </w:r>
      <w:r w:rsidRPr="003C1F8C">
        <w:rPr>
          <w:rFonts w:ascii="Times New Roman" w:eastAsia="宋体" w:hAnsi="Times New Roman" w:cs="Times New Roman" w:hint="eastAsia"/>
          <w:color w:val="000000"/>
          <w:szCs w:val="21"/>
        </w:rPr>
        <w:t>采用目前一般检测实验室普遍具备的分析技术，选择适宜、可行、便于实际操作的分析条件，保证检测方法的精确性和重现性。</w:t>
      </w:r>
    </w:p>
    <w:p w14:paraId="64998640" w14:textId="77777777" w:rsidR="003C1F8C" w:rsidRPr="003C1F8C" w:rsidRDefault="003C1F8C" w:rsidP="003D4111">
      <w:pPr>
        <w:spacing w:beforeLines="50" w:before="156" w:afterLines="50" w:after="156" w:line="300" w:lineRule="auto"/>
        <w:rPr>
          <w:rFonts w:ascii="黑体" w:eastAsia="黑体" w:hAnsi="黑体" w:cs="Times New Roman"/>
          <w:color w:val="000000"/>
          <w:spacing w:val="1"/>
          <w:szCs w:val="21"/>
        </w:rPr>
      </w:pPr>
      <w:r w:rsidRPr="003C1F8C">
        <w:rPr>
          <w:rFonts w:ascii="黑体" w:eastAsia="黑体" w:hAnsi="黑体" w:cs="Times New Roman" w:hint="eastAsia"/>
          <w:color w:val="000000"/>
          <w:spacing w:val="1"/>
          <w:szCs w:val="21"/>
        </w:rPr>
        <w:t>二</w:t>
      </w:r>
      <w:r w:rsidRPr="003C1F8C">
        <w:rPr>
          <w:rFonts w:ascii="黑体" w:eastAsia="黑体" w:hAnsi="黑体" w:cs="Times New Roman"/>
          <w:color w:val="000000"/>
          <w:spacing w:val="1"/>
          <w:szCs w:val="21"/>
        </w:rPr>
        <w:t>、</w:t>
      </w:r>
      <w:r w:rsidRPr="003C1F8C">
        <w:rPr>
          <w:rFonts w:ascii="黑体" w:eastAsia="黑体" w:hAnsi="黑体" w:cs="Times New Roman" w:hint="eastAsia"/>
          <w:color w:val="000000"/>
          <w:spacing w:val="1"/>
          <w:szCs w:val="21"/>
        </w:rPr>
        <w:t>起草过程</w:t>
      </w:r>
    </w:p>
    <w:p w14:paraId="70C0442D" w14:textId="77777777" w:rsidR="003C1F8C" w:rsidRPr="003C1F8C" w:rsidRDefault="003C1F8C" w:rsidP="003C1F8C">
      <w:pPr>
        <w:spacing w:line="300" w:lineRule="auto"/>
        <w:ind w:firstLineChars="200" w:firstLine="424"/>
        <w:rPr>
          <w:rFonts w:ascii="Times New Roman" w:eastAsia="宋体" w:hAnsi="Times New Roman" w:cs="Times New Roman"/>
          <w:color w:val="000000"/>
          <w:spacing w:val="1"/>
          <w:szCs w:val="21"/>
        </w:rPr>
      </w:pPr>
      <w:r w:rsidRPr="003C1F8C">
        <w:rPr>
          <w:rFonts w:ascii="Times New Roman" w:eastAsia="宋体" w:hAnsi="Times New Roman" w:cs="Times New Roman"/>
          <w:color w:val="000000"/>
          <w:spacing w:val="1"/>
          <w:szCs w:val="21"/>
        </w:rPr>
        <w:t>本方法于</w:t>
      </w:r>
      <w:r w:rsidRPr="003C1F8C">
        <w:rPr>
          <w:rFonts w:ascii="Times New Roman" w:eastAsia="宋体" w:hAnsi="Times New Roman" w:cs="Times New Roman"/>
          <w:color w:val="000000"/>
          <w:spacing w:val="1"/>
          <w:szCs w:val="21"/>
        </w:rPr>
        <w:t>2021</w:t>
      </w:r>
      <w:r w:rsidRPr="003C1F8C">
        <w:rPr>
          <w:rFonts w:ascii="Times New Roman" w:eastAsia="宋体" w:hAnsi="Times New Roman" w:cs="Times New Roman"/>
          <w:color w:val="000000"/>
          <w:spacing w:val="1"/>
          <w:szCs w:val="21"/>
        </w:rPr>
        <w:t>年</w:t>
      </w:r>
      <w:r w:rsidRPr="003C1F8C">
        <w:rPr>
          <w:rFonts w:ascii="Times New Roman" w:eastAsia="宋体" w:hAnsi="Times New Roman" w:cs="Times New Roman"/>
          <w:color w:val="000000"/>
          <w:spacing w:val="1"/>
          <w:szCs w:val="21"/>
        </w:rPr>
        <w:t>10</w:t>
      </w:r>
      <w:r w:rsidRPr="003C1F8C">
        <w:rPr>
          <w:rFonts w:ascii="Times New Roman" w:eastAsia="宋体" w:hAnsi="Times New Roman" w:cs="Times New Roman"/>
          <w:color w:val="000000"/>
          <w:spacing w:val="1"/>
          <w:szCs w:val="21"/>
        </w:rPr>
        <w:t>月由化妆品专家标准委员会立项。起草过程包括：拟定研究内容；建立化妆品中葡糖酸等</w:t>
      </w:r>
      <w:r w:rsidRPr="003C1F8C">
        <w:rPr>
          <w:rFonts w:ascii="Times New Roman" w:eastAsia="宋体" w:hAnsi="Times New Roman" w:cs="Times New Roman"/>
          <w:color w:val="000000"/>
          <w:spacing w:val="1"/>
          <w:szCs w:val="21"/>
        </w:rPr>
        <w:t>3</w:t>
      </w:r>
      <w:r w:rsidRPr="003C1F8C">
        <w:rPr>
          <w:rFonts w:ascii="Times New Roman" w:eastAsia="宋体" w:hAnsi="Times New Roman" w:cs="Times New Roman"/>
          <w:color w:val="000000"/>
          <w:spacing w:val="1"/>
          <w:szCs w:val="21"/>
        </w:rPr>
        <w:t>种原料的</w:t>
      </w:r>
      <w:r w:rsidRPr="003C1F8C">
        <w:rPr>
          <w:rFonts w:ascii="Times New Roman" w:eastAsia="宋体" w:hAnsi="Times New Roman" w:cs="Times New Roman" w:hint="eastAsia"/>
          <w:color w:val="000000"/>
          <w:spacing w:val="1"/>
          <w:szCs w:val="21"/>
        </w:rPr>
        <w:t>检验</w:t>
      </w:r>
      <w:r w:rsidRPr="003C1F8C">
        <w:rPr>
          <w:rFonts w:ascii="Times New Roman" w:eastAsia="宋体" w:hAnsi="Times New Roman" w:cs="Times New Roman"/>
          <w:color w:val="000000"/>
          <w:spacing w:val="1"/>
          <w:szCs w:val="21"/>
        </w:rPr>
        <w:t>方法；开展实验室间验证；形成方法草案。</w:t>
      </w:r>
    </w:p>
    <w:p w14:paraId="1B046703" w14:textId="77777777" w:rsidR="003C1F8C" w:rsidRPr="003C1F8C" w:rsidRDefault="003C1F8C" w:rsidP="003D4111">
      <w:pPr>
        <w:spacing w:beforeLines="50" w:before="156" w:afterLines="50" w:after="156" w:line="300" w:lineRule="auto"/>
        <w:rPr>
          <w:rFonts w:ascii="黑体" w:eastAsia="黑体" w:hAnsi="黑体" w:cs="Times New Roman"/>
          <w:color w:val="000000"/>
          <w:spacing w:val="1"/>
          <w:szCs w:val="21"/>
        </w:rPr>
      </w:pPr>
      <w:r w:rsidRPr="003C1F8C">
        <w:rPr>
          <w:rFonts w:ascii="黑体" w:eastAsia="黑体" w:hAnsi="黑体" w:cs="Times New Roman" w:hint="eastAsia"/>
          <w:color w:val="000000"/>
          <w:spacing w:val="1"/>
          <w:szCs w:val="21"/>
        </w:rPr>
        <w:t>三</w:t>
      </w:r>
      <w:r w:rsidRPr="003C1F8C">
        <w:rPr>
          <w:rFonts w:ascii="黑体" w:eastAsia="黑体" w:hAnsi="黑体" w:cs="Times New Roman"/>
          <w:color w:val="000000"/>
          <w:spacing w:val="1"/>
          <w:szCs w:val="21"/>
        </w:rPr>
        <w:t>、</w:t>
      </w:r>
      <w:r w:rsidRPr="003C1F8C">
        <w:rPr>
          <w:rFonts w:ascii="黑体" w:eastAsia="黑体" w:hAnsi="黑体" w:cs="Times New Roman" w:hint="eastAsia"/>
          <w:color w:val="000000"/>
          <w:spacing w:val="1"/>
          <w:szCs w:val="21"/>
        </w:rPr>
        <w:t>与我国已有相关标准的关系</w:t>
      </w:r>
    </w:p>
    <w:p w14:paraId="6416F7E6" w14:textId="6831D552" w:rsidR="00394714" w:rsidRPr="00EC2C29" w:rsidRDefault="00394714">
      <w:pPr>
        <w:spacing w:line="300" w:lineRule="auto"/>
        <w:ind w:firstLineChars="200" w:firstLine="420"/>
        <w:rPr>
          <w:rFonts w:ascii="Times New Roman" w:eastAsia="宋体" w:hAnsi="Times New Roman" w:cs="Times New Roman"/>
          <w:color w:val="000000"/>
          <w:szCs w:val="21"/>
          <w:lang w:val="x-none"/>
        </w:rPr>
      </w:pPr>
      <w:r w:rsidRPr="00993952">
        <w:rPr>
          <w:rFonts w:ascii="Times New Roman" w:eastAsia="宋体" w:hAnsi="Times New Roman" w:cs="Times New Roman" w:hint="eastAsia"/>
          <w:color w:val="000000"/>
          <w:szCs w:val="21"/>
          <w:lang w:val="x-none"/>
        </w:rPr>
        <w:t>目前未见该方法的国家标准或行业标准。</w:t>
      </w:r>
    </w:p>
    <w:p w14:paraId="69CC9E08" w14:textId="77777777" w:rsidR="004935D2" w:rsidRPr="005C55EE" w:rsidRDefault="004935D2" w:rsidP="004935D2">
      <w:pPr>
        <w:spacing w:beforeLines="50" w:before="156" w:afterLines="50" w:after="156" w:line="300" w:lineRule="auto"/>
        <w:rPr>
          <w:rFonts w:ascii="Times New Roman" w:eastAsia="黑体" w:hAnsi="Times New Roman" w:cs="Times New Roman"/>
          <w:color w:val="000000"/>
          <w:spacing w:val="1"/>
          <w:szCs w:val="21"/>
        </w:rPr>
      </w:pPr>
      <w:r w:rsidRPr="005C55EE">
        <w:rPr>
          <w:rFonts w:ascii="Times New Roman" w:eastAsia="黑体" w:hAnsi="Times New Roman" w:cs="Times New Roman"/>
          <w:color w:val="000000"/>
          <w:spacing w:val="1"/>
          <w:szCs w:val="21"/>
        </w:rPr>
        <w:t>四、与</w:t>
      </w:r>
      <w:r w:rsidRPr="005C55EE">
        <w:rPr>
          <w:rFonts w:ascii="Times New Roman" w:eastAsia="黑体" w:hAnsi="Times New Roman" w:cs="Times New Roman"/>
          <w:color w:val="000000"/>
          <w:szCs w:val="21"/>
        </w:rPr>
        <w:t>《化妆品安全技术规范》（</w:t>
      </w:r>
      <w:r w:rsidRPr="005C55EE">
        <w:rPr>
          <w:rFonts w:ascii="Times New Roman" w:eastAsia="黑体" w:hAnsi="Times New Roman" w:cs="Times New Roman"/>
          <w:color w:val="000000"/>
          <w:szCs w:val="21"/>
        </w:rPr>
        <w:t>2015</w:t>
      </w:r>
      <w:r w:rsidRPr="005C55EE">
        <w:rPr>
          <w:rFonts w:ascii="Times New Roman" w:eastAsia="黑体" w:hAnsi="Times New Roman" w:cs="Times New Roman"/>
          <w:color w:val="000000"/>
          <w:szCs w:val="21"/>
        </w:rPr>
        <w:t>年版）（以下简称《规范》）</w:t>
      </w:r>
      <w:r w:rsidRPr="005C55EE">
        <w:rPr>
          <w:rFonts w:ascii="Times New Roman" w:eastAsia="黑体" w:hAnsi="Times New Roman" w:cs="Times New Roman"/>
          <w:color w:val="000000"/>
          <w:spacing w:val="1"/>
          <w:szCs w:val="21"/>
        </w:rPr>
        <w:t>中原方法的对比情况</w:t>
      </w:r>
    </w:p>
    <w:p w14:paraId="4F56CB05" w14:textId="77777777" w:rsidR="003C1F8C" w:rsidRPr="003C1F8C" w:rsidRDefault="003C1F8C" w:rsidP="003C1F8C">
      <w:pPr>
        <w:spacing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hint="eastAsia"/>
          <w:color w:val="000000"/>
          <w:szCs w:val="21"/>
        </w:rPr>
        <w:t>《规范》中未纳入葡糖酸、乳糖酸和葡糖酸内酯的检验方法。</w:t>
      </w:r>
    </w:p>
    <w:p w14:paraId="4FB75030" w14:textId="77777777" w:rsidR="003C1F8C" w:rsidRPr="003C1F8C" w:rsidRDefault="003C1F8C" w:rsidP="003D4111">
      <w:pPr>
        <w:spacing w:beforeLines="50" w:before="156" w:afterLines="50" w:after="156" w:line="300" w:lineRule="auto"/>
        <w:rPr>
          <w:rFonts w:ascii="黑体" w:eastAsia="黑体" w:hAnsi="黑体" w:cs="Times New Roman"/>
          <w:color w:val="000000"/>
          <w:spacing w:val="1"/>
          <w:szCs w:val="21"/>
        </w:rPr>
      </w:pPr>
      <w:r w:rsidRPr="003C1F8C">
        <w:rPr>
          <w:rFonts w:ascii="黑体" w:eastAsia="黑体" w:hAnsi="黑体" w:cs="Times New Roman" w:hint="eastAsia"/>
          <w:color w:val="000000"/>
          <w:spacing w:val="1"/>
          <w:szCs w:val="21"/>
        </w:rPr>
        <w:t>五</w:t>
      </w:r>
      <w:r w:rsidRPr="003C1F8C">
        <w:rPr>
          <w:rFonts w:ascii="黑体" w:eastAsia="黑体" w:hAnsi="黑体" w:cs="Times New Roman"/>
          <w:color w:val="000000"/>
          <w:spacing w:val="1"/>
          <w:szCs w:val="21"/>
        </w:rPr>
        <w:t>、</w:t>
      </w:r>
      <w:r w:rsidRPr="003C1F8C">
        <w:rPr>
          <w:rFonts w:ascii="黑体" w:eastAsia="黑体" w:hAnsi="黑体" w:cs="Times New Roman" w:hint="eastAsia"/>
          <w:color w:val="000000"/>
          <w:spacing w:val="1"/>
          <w:szCs w:val="21"/>
        </w:rPr>
        <w:t>国际相关标准情况</w:t>
      </w:r>
    </w:p>
    <w:p w14:paraId="468C2551" w14:textId="77777777" w:rsidR="003C1F8C" w:rsidRPr="003C1F8C" w:rsidRDefault="003C1F8C" w:rsidP="003C1F8C">
      <w:pPr>
        <w:spacing w:beforeLines="50" w:before="156" w:afterLines="50" w:after="156"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hint="eastAsia"/>
          <w:color w:val="000000"/>
          <w:szCs w:val="21"/>
        </w:rPr>
        <w:t>目前未查询到国外公开发布的关于化妆品中葡糖酸等</w:t>
      </w:r>
      <w:r w:rsidRPr="003C1F8C">
        <w:rPr>
          <w:rFonts w:ascii="Times New Roman" w:eastAsia="宋体" w:hAnsi="Times New Roman" w:cs="Times New Roman" w:hint="eastAsia"/>
          <w:color w:val="000000"/>
          <w:szCs w:val="21"/>
        </w:rPr>
        <w:t>3</w:t>
      </w:r>
      <w:r w:rsidRPr="003C1F8C">
        <w:rPr>
          <w:rFonts w:ascii="Times New Roman" w:eastAsia="宋体" w:hAnsi="Times New Roman" w:cs="Times New Roman" w:hint="eastAsia"/>
          <w:color w:val="000000"/>
          <w:szCs w:val="21"/>
        </w:rPr>
        <w:t>种原料的测定方法的相关标准。</w:t>
      </w:r>
    </w:p>
    <w:p w14:paraId="09807324" w14:textId="77777777" w:rsidR="003C1F8C" w:rsidRPr="003C1F8C" w:rsidRDefault="003C1F8C" w:rsidP="003D4111">
      <w:pPr>
        <w:spacing w:beforeLines="50" w:before="156" w:afterLines="50" w:after="156" w:line="300" w:lineRule="auto"/>
        <w:rPr>
          <w:rFonts w:ascii="Times New Roman" w:eastAsia="宋体" w:hAnsi="Times New Roman" w:cs="Times New Roman"/>
          <w:color w:val="000000"/>
          <w:szCs w:val="21"/>
        </w:rPr>
      </w:pPr>
      <w:r w:rsidRPr="003C1F8C">
        <w:rPr>
          <w:rFonts w:ascii="黑体" w:eastAsia="黑体" w:hAnsi="黑体" w:cs="Times New Roman" w:hint="eastAsia"/>
          <w:color w:val="000000"/>
          <w:spacing w:val="1"/>
          <w:szCs w:val="21"/>
        </w:rPr>
        <w:t>六</w:t>
      </w:r>
      <w:r w:rsidRPr="003C1F8C">
        <w:rPr>
          <w:rFonts w:ascii="黑体" w:eastAsia="黑体" w:hAnsi="黑体" w:cs="Times New Roman"/>
          <w:color w:val="000000"/>
          <w:spacing w:val="1"/>
          <w:szCs w:val="21"/>
        </w:rPr>
        <w:t>、</w:t>
      </w:r>
      <w:r w:rsidRPr="003C1F8C">
        <w:rPr>
          <w:rFonts w:ascii="黑体" w:eastAsia="黑体" w:hAnsi="黑体" w:cs="Times New Roman" w:hint="eastAsia"/>
          <w:color w:val="000000"/>
          <w:spacing w:val="1"/>
          <w:szCs w:val="21"/>
        </w:rPr>
        <w:t>实验室验证情况</w:t>
      </w:r>
    </w:p>
    <w:p w14:paraId="0912747C" w14:textId="77777777" w:rsidR="008657F5" w:rsidRPr="003C1F8C" w:rsidRDefault="008657F5" w:rsidP="008657F5">
      <w:pPr>
        <w:spacing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hint="eastAsia"/>
          <w:color w:val="000000"/>
          <w:szCs w:val="21"/>
        </w:rPr>
        <w:t>本实验室和三家外部实验室均对水剂、膏霜、乳液、凝胶类</w:t>
      </w:r>
      <w:r w:rsidRPr="003C1F8C">
        <w:rPr>
          <w:rFonts w:ascii="Times New Roman" w:eastAsia="宋体" w:hAnsi="Times New Roman" w:cs="Times New Roman"/>
          <w:color w:val="000000"/>
          <w:szCs w:val="21"/>
        </w:rPr>
        <w:t>4</w:t>
      </w:r>
      <w:r w:rsidRPr="003C1F8C">
        <w:rPr>
          <w:rFonts w:ascii="Times New Roman" w:eastAsia="宋体" w:hAnsi="Times New Roman" w:cs="Times New Roman"/>
          <w:color w:val="000000"/>
          <w:szCs w:val="21"/>
        </w:rPr>
        <w:t>种化妆品基质的方法学</w:t>
      </w:r>
      <w:r w:rsidRPr="003C1F8C">
        <w:rPr>
          <w:rFonts w:ascii="Times New Roman" w:eastAsia="宋体" w:hAnsi="Times New Roman" w:cs="Times New Roman" w:hint="eastAsia"/>
          <w:color w:val="000000"/>
          <w:szCs w:val="21"/>
        </w:rPr>
        <w:t>进行了验证</w:t>
      </w:r>
      <w:r w:rsidRPr="003C1F8C">
        <w:rPr>
          <w:rFonts w:ascii="Times New Roman" w:eastAsia="宋体" w:hAnsi="Times New Roman" w:cs="Times New Roman"/>
          <w:color w:val="000000"/>
          <w:szCs w:val="21"/>
        </w:rPr>
        <w:t>，包括方法的特异性、线性、检出浓度、</w:t>
      </w:r>
      <w:r w:rsidRPr="003C1F8C">
        <w:rPr>
          <w:rFonts w:ascii="Times New Roman" w:eastAsia="宋体" w:hAnsi="Times New Roman" w:cs="Times New Roman" w:hint="eastAsia"/>
          <w:color w:val="000000"/>
          <w:szCs w:val="21"/>
        </w:rPr>
        <w:t>最低定量浓度、精密度、回收率、稳定性等。</w:t>
      </w:r>
      <w:r w:rsidRPr="00B30237">
        <w:rPr>
          <w:rFonts w:ascii="Times New Roman" w:eastAsia="宋体" w:hAnsi="Times New Roman" w:cs="Times New Roman" w:hint="eastAsia"/>
          <w:color w:val="000000"/>
          <w:szCs w:val="21"/>
        </w:rPr>
        <w:t>实验结果均能满足《化妆品中禁用物质和限用物质检测方法验证技术规范》（国</w:t>
      </w:r>
      <w:proofErr w:type="gramStart"/>
      <w:r w:rsidRPr="00B30237">
        <w:rPr>
          <w:rFonts w:ascii="Times New Roman" w:eastAsia="宋体" w:hAnsi="Times New Roman" w:cs="Times New Roman" w:hint="eastAsia"/>
          <w:color w:val="000000"/>
          <w:szCs w:val="21"/>
        </w:rPr>
        <w:t>食药监许</w:t>
      </w:r>
      <w:proofErr w:type="gramEnd"/>
      <w:r w:rsidRPr="00B30237">
        <w:rPr>
          <w:rFonts w:ascii="Times New Roman" w:eastAsia="宋体" w:hAnsi="Times New Roman" w:cs="Times New Roman"/>
          <w:color w:val="000000"/>
          <w:szCs w:val="21"/>
        </w:rPr>
        <w:t>[2010]455</w:t>
      </w:r>
      <w:r w:rsidRPr="00B30237">
        <w:rPr>
          <w:rFonts w:ascii="Times New Roman" w:eastAsia="宋体" w:hAnsi="Times New Roman" w:cs="Times New Roman"/>
          <w:color w:val="000000"/>
          <w:szCs w:val="21"/>
        </w:rPr>
        <w:t>号）的要求。</w:t>
      </w:r>
    </w:p>
    <w:p w14:paraId="240B7A89" w14:textId="77777777" w:rsidR="008657F5" w:rsidRPr="003C1F8C" w:rsidRDefault="008657F5" w:rsidP="008657F5">
      <w:pPr>
        <w:spacing w:beforeLines="50" w:before="156" w:afterLines="50" w:after="156"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color w:val="000000"/>
          <w:szCs w:val="21"/>
        </w:rPr>
        <w:t>1</w:t>
      </w:r>
      <w:r w:rsidRPr="003C1F8C">
        <w:rPr>
          <w:rFonts w:ascii="Times New Roman" w:eastAsia="宋体" w:hAnsi="Times New Roman" w:cs="Times New Roman" w:hint="eastAsia"/>
          <w:color w:val="000000"/>
          <w:szCs w:val="21"/>
        </w:rPr>
        <w:t>、本实验室内部验证结果</w:t>
      </w:r>
    </w:p>
    <w:p w14:paraId="6768AA2A" w14:textId="77777777" w:rsidR="008657F5" w:rsidRDefault="008657F5" w:rsidP="008657F5">
      <w:pPr>
        <w:spacing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color w:val="000000"/>
          <w:szCs w:val="21"/>
        </w:rPr>
        <w:t>3</w:t>
      </w:r>
      <w:r w:rsidRPr="003C1F8C">
        <w:rPr>
          <w:rFonts w:ascii="Times New Roman" w:eastAsia="宋体" w:hAnsi="Times New Roman" w:cs="Times New Roman" w:hint="eastAsia"/>
          <w:color w:val="000000"/>
          <w:szCs w:val="21"/>
        </w:rPr>
        <w:t>种原料</w:t>
      </w:r>
      <w:r w:rsidRPr="003C1F8C">
        <w:rPr>
          <w:rFonts w:ascii="Times New Roman" w:eastAsia="宋体" w:hAnsi="Times New Roman" w:cs="Times New Roman"/>
          <w:color w:val="000000"/>
          <w:szCs w:val="21"/>
        </w:rPr>
        <w:t>在各自</w:t>
      </w:r>
      <w:r w:rsidRPr="003C1F8C">
        <w:rPr>
          <w:rFonts w:ascii="Times New Roman" w:eastAsia="宋体" w:hAnsi="Times New Roman" w:cs="Times New Roman" w:hint="eastAsia"/>
          <w:color w:val="000000"/>
          <w:szCs w:val="21"/>
        </w:rPr>
        <w:t>质量</w:t>
      </w:r>
      <w:r w:rsidRPr="003C1F8C">
        <w:rPr>
          <w:rFonts w:ascii="Times New Roman" w:eastAsia="宋体" w:hAnsi="Times New Roman" w:cs="Times New Roman"/>
          <w:color w:val="000000"/>
          <w:szCs w:val="21"/>
        </w:rPr>
        <w:t>浓度范围内</w:t>
      </w:r>
      <w:r w:rsidRPr="003C1F8C">
        <w:rPr>
          <w:rFonts w:ascii="Times New Roman" w:eastAsia="宋体" w:hAnsi="Times New Roman" w:cs="Times New Roman" w:hint="eastAsia"/>
          <w:color w:val="000000"/>
          <w:szCs w:val="21"/>
        </w:rPr>
        <w:t>均</w:t>
      </w:r>
      <w:r w:rsidRPr="003C1F8C">
        <w:rPr>
          <w:rFonts w:ascii="Times New Roman" w:eastAsia="宋体" w:hAnsi="Times New Roman" w:cs="Times New Roman"/>
          <w:color w:val="000000"/>
          <w:szCs w:val="21"/>
        </w:rPr>
        <w:t>呈良好的线性关系，相关系数</w:t>
      </w:r>
      <w:r w:rsidRPr="003C1F8C">
        <w:rPr>
          <w:rFonts w:ascii="Times New Roman" w:eastAsia="宋体" w:hAnsi="Times New Roman" w:cs="Times New Roman"/>
          <w:color w:val="000000"/>
          <w:szCs w:val="21"/>
        </w:rPr>
        <w:t>R</w:t>
      </w:r>
      <w:r w:rsidRPr="003C1F8C">
        <w:rPr>
          <w:rFonts w:ascii="Times New Roman" w:eastAsia="宋体" w:hAnsi="Times New Roman" w:cs="Times New Roman"/>
          <w:color w:val="000000"/>
          <w:szCs w:val="21"/>
        </w:rPr>
        <w:t>均大于</w:t>
      </w:r>
      <w:r w:rsidRPr="003C1F8C">
        <w:rPr>
          <w:rFonts w:ascii="Times New Roman" w:eastAsia="宋体" w:hAnsi="Times New Roman" w:cs="Times New Roman"/>
          <w:color w:val="000000"/>
          <w:szCs w:val="21"/>
        </w:rPr>
        <w:t>0.999</w:t>
      </w:r>
      <w:r w:rsidRPr="003C1F8C">
        <w:rPr>
          <w:rFonts w:ascii="Times New Roman" w:eastAsia="宋体" w:hAnsi="Times New Roman" w:cs="Times New Roman"/>
          <w:color w:val="000000"/>
          <w:szCs w:val="21"/>
        </w:rPr>
        <w:t>。</w:t>
      </w:r>
      <w:r w:rsidRPr="003C1F8C">
        <w:rPr>
          <w:rFonts w:ascii="Times New Roman" w:eastAsia="宋体" w:hAnsi="Times New Roman" w:cs="Times New Roman" w:hint="eastAsia"/>
          <w:color w:val="000000"/>
          <w:szCs w:val="21"/>
        </w:rPr>
        <w:t>日内、日间精密度</w:t>
      </w:r>
      <w:r w:rsidRPr="003C1F8C">
        <w:rPr>
          <w:rFonts w:ascii="Times New Roman" w:eastAsia="宋体" w:hAnsi="Times New Roman" w:cs="Times New Roman"/>
          <w:color w:val="000000"/>
          <w:szCs w:val="21"/>
        </w:rPr>
        <w:t>相对标准偏差均小于</w:t>
      </w:r>
      <w:r w:rsidRPr="003C1F8C">
        <w:rPr>
          <w:rFonts w:ascii="Times New Roman" w:eastAsia="宋体" w:hAnsi="Times New Roman" w:cs="Times New Roman"/>
          <w:color w:val="000000"/>
          <w:szCs w:val="21"/>
        </w:rPr>
        <w:t>5%</w:t>
      </w:r>
      <w:r w:rsidRPr="003C1F8C">
        <w:rPr>
          <w:rFonts w:ascii="Times New Roman" w:eastAsia="宋体" w:hAnsi="Times New Roman" w:cs="Times New Roman" w:hint="eastAsia"/>
          <w:color w:val="000000"/>
          <w:szCs w:val="21"/>
        </w:rPr>
        <w:t>，日内、日间稳定性</w:t>
      </w:r>
      <w:r w:rsidRPr="003C1F8C">
        <w:rPr>
          <w:rFonts w:ascii="Times New Roman" w:eastAsia="宋体" w:hAnsi="Times New Roman" w:cs="Times New Roman"/>
          <w:color w:val="000000"/>
          <w:szCs w:val="21"/>
        </w:rPr>
        <w:t>相对标准偏差均小于</w:t>
      </w:r>
      <w:r>
        <w:rPr>
          <w:rFonts w:ascii="Times New Roman" w:eastAsia="宋体" w:hAnsi="Times New Roman" w:cs="Times New Roman"/>
          <w:color w:val="000000"/>
          <w:szCs w:val="21"/>
        </w:rPr>
        <w:t>5</w:t>
      </w:r>
      <w:r w:rsidRPr="003C1F8C">
        <w:rPr>
          <w:rFonts w:ascii="Times New Roman" w:eastAsia="宋体" w:hAnsi="Times New Roman" w:cs="Times New Roman"/>
          <w:color w:val="000000"/>
          <w:szCs w:val="21"/>
        </w:rPr>
        <w:t>%</w:t>
      </w:r>
      <w:r w:rsidRPr="003C1F8C">
        <w:rPr>
          <w:rFonts w:ascii="Times New Roman" w:eastAsia="宋体" w:hAnsi="Times New Roman" w:cs="Times New Roman" w:hint="eastAsia"/>
          <w:color w:val="000000"/>
          <w:szCs w:val="21"/>
        </w:rPr>
        <w:t>。</w:t>
      </w:r>
      <w:r w:rsidRPr="003C1F8C">
        <w:rPr>
          <w:rFonts w:ascii="Times New Roman" w:eastAsia="宋体" w:hAnsi="Times New Roman" w:cs="Times New Roman"/>
          <w:color w:val="000000"/>
          <w:szCs w:val="21"/>
        </w:rPr>
        <w:t>4</w:t>
      </w:r>
      <w:r w:rsidRPr="003C1F8C">
        <w:rPr>
          <w:rFonts w:ascii="Times New Roman" w:eastAsia="宋体" w:hAnsi="Times New Roman" w:cs="Times New Roman"/>
          <w:color w:val="000000"/>
          <w:szCs w:val="21"/>
        </w:rPr>
        <w:t>种基质样品</w:t>
      </w:r>
      <w:r w:rsidRPr="003C1F8C">
        <w:rPr>
          <w:rFonts w:ascii="Times New Roman" w:eastAsia="宋体" w:hAnsi="Times New Roman" w:cs="Times New Roman"/>
          <w:color w:val="000000"/>
          <w:szCs w:val="21"/>
        </w:rPr>
        <w:t>3</w:t>
      </w:r>
      <w:r w:rsidRPr="003C1F8C">
        <w:rPr>
          <w:rFonts w:ascii="Times New Roman" w:eastAsia="宋体" w:hAnsi="Times New Roman" w:cs="Times New Roman" w:hint="eastAsia"/>
          <w:color w:val="000000"/>
          <w:szCs w:val="21"/>
        </w:rPr>
        <w:t>种原料</w:t>
      </w:r>
      <w:r w:rsidRPr="003C1F8C">
        <w:rPr>
          <w:rFonts w:ascii="Times New Roman" w:eastAsia="宋体" w:hAnsi="Times New Roman" w:cs="Times New Roman"/>
          <w:color w:val="000000"/>
          <w:szCs w:val="21"/>
        </w:rPr>
        <w:t>平均加标回收率均在</w:t>
      </w:r>
      <w:r w:rsidRPr="003C1F8C">
        <w:rPr>
          <w:rFonts w:ascii="Times New Roman" w:eastAsia="宋体" w:hAnsi="Times New Roman" w:cs="Times New Roman"/>
          <w:color w:val="000000"/>
          <w:szCs w:val="21"/>
        </w:rPr>
        <w:t>85%~115%</w:t>
      </w:r>
      <w:r w:rsidRPr="003C1F8C">
        <w:rPr>
          <w:rFonts w:ascii="Times New Roman" w:eastAsia="宋体" w:hAnsi="Times New Roman" w:cs="Times New Roman"/>
          <w:color w:val="000000"/>
          <w:szCs w:val="21"/>
        </w:rPr>
        <w:t>范围内，相对标准偏差均小于</w:t>
      </w:r>
      <w:r w:rsidRPr="003C1F8C">
        <w:rPr>
          <w:rFonts w:ascii="Times New Roman" w:eastAsia="宋体" w:hAnsi="Times New Roman" w:cs="Times New Roman"/>
          <w:color w:val="000000"/>
          <w:szCs w:val="21"/>
        </w:rPr>
        <w:t>5%</w:t>
      </w:r>
      <w:r w:rsidRPr="003C1F8C">
        <w:rPr>
          <w:rFonts w:ascii="Times New Roman" w:eastAsia="宋体" w:hAnsi="Times New Roman" w:cs="Times New Roman"/>
          <w:color w:val="000000"/>
          <w:szCs w:val="21"/>
        </w:rPr>
        <w:t>，</w:t>
      </w:r>
      <w:r w:rsidRPr="00D119E1">
        <w:rPr>
          <w:rFonts w:ascii="Times New Roman" w:eastAsia="宋体" w:hAnsi="Times New Roman" w:cs="Times New Roman" w:hint="eastAsia"/>
          <w:color w:val="000000"/>
          <w:szCs w:val="21"/>
        </w:rPr>
        <w:t>检出浓度、最低定量浓度</w:t>
      </w:r>
      <w:r w:rsidRPr="003C1F8C">
        <w:rPr>
          <w:rFonts w:ascii="Times New Roman" w:eastAsia="宋体" w:hAnsi="Times New Roman" w:cs="Times New Roman" w:hint="eastAsia"/>
          <w:color w:val="000000"/>
          <w:szCs w:val="21"/>
        </w:rPr>
        <w:t>结果见表</w:t>
      </w:r>
      <w:r w:rsidRPr="003C1F8C">
        <w:rPr>
          <w:rFonts w:ascii="Times New Roman" w:eastAsia="宋体" w:hAnsi="Times New Roman" w:cs="Times New Roman" w:hint="eastAsia"/>
          <w:color w:val="000000"/>
          <w:szCs w:val="21"/>
        </w:rPr>
        <w:t>1</w:t>
      </w:r>
      <w:r w:rsidRPr="003C1F8C">
        <w:rPr>
          <w:rFonts w:ascii="Times New Roman" w:eastAsia="宋体" w:hAnsi="Times New Roman" w:cs="Times New Roman"/>
          <w:color w:val="000000"/>
          <w:szCs w:val="21"/>
        </w:rPr>
        <w:t>。</w:t>
      </w:r>
    </w:p>
    <w:p w14:paraId="31AD593F" w14:textId="77777777" w:rsidR="00D83872" w:rsidRDefault="00D83872" w:rsidP="008657F5">
      <w:pPr>
        <w:spacing w:line="300" w:lineRule="auto"/>
        <w:ind w:firstLineChars="200" w:firstLine="420"/>
        <w:rPr>
          <w:rFonts w:ascii="Times New Roman" w:eastAsia="宋体" w:hAnsi="Times New Roman" w:cs="Times New Roman"/>
          <w:color w:val="000000"/>
          <w:szCs w:val="21"/>
        </w:rPr>
      </w:pPr>
    </w:p>
    <w:p w14:paraId="624582BA" w14:textId="77777777" w:rsidR="00D83872" w:rsidRPr="00D83872" w:rsidRDefault="00D83872" w:rsidP="008657F5">
      <w:pPr>
        <w:spacing w:line="300" w:lineRule="auto"/>
        <w:ind w:firstLineChars="200" w:firstLine="420"/>
        <w:rPr>
          <w:rFonts w:ascii="Times New Roman" w:eastAsia="宋体" w:hAnsi="Times New Roman" w:cs="Times New Roman"/>
          <w:color w:val="000000"/>
          <w:szCs w:val="21"/>
        </w:rPr>
      </w:pPr>
    </w:p>
    <w:p w14:paraId="355509A4" w14:textId="77777777" w:rsidR="008657F5" w:rsidRPr="003C1F8C" w:rsidRDefault="008657F5" w:rsidP="008657F5">
      <w:pPr>
        <w:widowControl/>
        <w:spacing w:beforeLines="50" w:before="156" w:afterLines="50" w:after="156" w:line="300" w:lineRule="auto"/>
        <w:jc w:val="center"/>
        <w:rPr>
          <w:rFonts w:ascii="Times New Roman" w:eastAsia="黑体" w:hAnsi="Times New Roman" w:cs="Times New Roman"/>
          <w:color w:val="000000"/>
          <w:spacing w:val="1"/>
          <w:kern w:val="0"/>
          <w:szCs w:val="21"/>
        </w:rPr>
      </w:pPr>
      <w:r w:rsidRPr="003C1F8C">
        <w:rPr>
          <w:rFonts w:ascii="Times New Roman" w:eastAsia="黑体" w:hAnsi="Times New Roman" w:cs="Times New Roman"/>
          <w:color w:val="000000"/>
          <w:spacing w:val="1"/>
          <w:kern w:val="0"/>
          <w:szCs w:val="21"/>
        </w:rPr>
        <w:t>表</w:t>
      </w:r>
      <w:r w:rsidRPr="003C1F8C">
        <w:rPr>
          <w:rFonts w:ascii="Times New Roman" w:eastAsia="黑体" w:hAnsi="Times New Roman" w:cs="Times New Roman"/>
          <w:color w:val="000000"/>
          <w:spacing w:val="1"/>
          <w:kern w:val="0"/>
          <w:szCs w:val="21"/>
        </w:rPr>
        <w:t xml:space="preserve">1 </w:t>
      </w:r>
      <w:r w:rsidRPr="003C1F8C">
        <w:rPr>
          <w:rFonts w:ascii="Times New Roman" w:eastAsia="黑体" w:hAnsi="Times New Roman" w:cs="Times New Roman"/>
          <w:color w:val="000000"/>
          <w:spacing w:val="1"/>
          <w:kern w:val="0"/>
          <w:szCs w:val="21"/>
        </w:rPr>
        <w:t>检出浓度、最低定量浓度及线性范围</w:t>
      </w:r>
    </w:p>
    <w:tbl>
      <w:tblPr>
        <w:tblW w:w="0" w:type="auto"/>
        <w:jc w:val="center"/>
        <w:tblLook w:val="04A0" w:firstRow="1" w:lastRow="0" w:firstColumn="1" w:lastColumn="0" w:noHBand="0" w:noVBand="1"/>
      </w:tblPr>
      <w:tblGrid>
        <w:gridCol w:w="636"/>
        <w:gridCol w:w="1486"/>
        <w:gridCol w:w="1327"/>
        <w:gridCol w:w="2277"/>
        <w:gridCol w:w="2044"/>
      </w:tblGrid>
      <w:tr w:rsidR="008657F5" w:rsidRPr="003C1F8C" w14:paraId="7D3CF0E3" w14:textId="77777777" w:rsidTr="00540FDD">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FA023" w14:textId="77777777" w:rsidR="008657F5" w:rsidRPr="003C1F8C" w:rsidRDefault="008657F5" w:rsidP="00540FDD">
            <w:pPr>
              <w:widowControl/>
              <w:spacing w:line="300" w:lineRule="auto"/>
              <w:jc w:val="center"/>
              <w:rPr>
                <w:rFonts w:ascii="Times New Roman" w:eastAsia="宋体" w:hAnsi="Times New Roman" w:cs="Times New Roman"/>
                <w:b/>
                <w:bCs/>
                <w:kern w:val="0"/>
                <w:sz w:val="30"/>
                <w:szCs w:val="21"/>
              </w:rPr>
            </w:pPr>
            <w:r w:rsidRPr="003C1F8C">
              <w:rPr>
                <w:rFonts w:ascii="Times New Roman" w:eastAsia="宋体" w:hAnsi="Times New Roman" w:cs="Times New Roman"/>
                <w:kern w:val="0"/>
                <w:szCs w:val="21"/>
              </w:rPr>
              <w:t>序号</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14:paraId="618F2419" w14:textId="77777777" w:rsidR="008657F5" w:rsidRPr="003C1F8C" w:rsidRDefault="008657F5" w:rsidP="00540FDD">
            <w:pPr>
              <w:widowControl/>
              <w:spacing w:line="300" w:lineRule="auto"/>
              <w:jc w:val="center"/>
              <w:rPr>
                <w:rFonts w:ascii="Times New Roman" w:eastAsia="宋体" w:hAnsi="Times New Roman" w:cs="Times New Roman"/>
                <w:kern w:val="0"/>
                <w:szCs w:val="21"/>
              </w:rPr>
            </w:pPr>
            <w:r w:rsidRPr="003C1F8C">
              <w:rPr>
                <w:rFonts w:ascii="Times New Roman" w:eastAsia="宋体" w:hAnsi="Times New Roman" w:cs="Times New Roman"/>
                <w:kern w:val="0"/>
                <w:szCs w:val="21"/>
              </w:rPr>
              <w:t>组分</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4B68B490" w14:textId="77777777" w:rsidR="008657F5" w:rsidRPr="003C1F8C" w:rsidRDefault="008657F5" w:rsidP="00540FDD">
            <w:pPr>
              <w:widowControl/>
              <w:spacing w:line="300" w:lineRule="auto"/>
              <w:jc w:val="center"/>
              <w:rPr>
                <w:rFonts w:ascii="Times New Roman" w:eastAsia="宋体" w:hAnsi="Times New Roman" w:cs="Times New Roman"/>
                <w:color w:val="000000"/>
                <w:kern w:val="0"/>
                <w:szCs w:val="21"/>
              </w:rPr>
            </w:pPr>
            <w:r w:rsidRPr="003C1F8C">
              <w:rPr>
                <w:rFonts w:ascii="Times New Roman" w:eastAsia="宋体" w:hAnsi="Times New Roman" w:cs="Times New Roman"/>
                <w:color w:val="000000"/>
                <w:kern w:val="0"/>
                <w:szCs w:val="21"/>
              </w:rPr>
              <w:t>检出浓度（</w:t>
            </w:r>
            <w:proofErr w:type="spellStart"/>
            <w:r w:rsidRPr="003C1F8C">
              <w:rPr>
                <w:rFonts w:ascii="Times New Roman" w:eastAsia="宋体" w:hAnsi="Times New Roman" w:cs="Times New Roman"/>
                <w:color w:val="000000"/>
                <w:kern w:val="0"/>
                <w:szCs w:val="21"/>
              </w:rPr>
              <w:t>μg</w:t>
            </w:r>
            <w:proofErr w:type="spellEnd"/>
            <w:r w:rsidRPr="003C1F8C">
              <w:rPr>
                <w:rFonts w:ascii="Times New Roman" w:eastAsia="宋体" w:hAnsi="Times New Roman" w:cs="Times New Roman"/>
                <w:color w:val="000000"/>
                <w:kern w:val="0"/>
                <w:szCs w:val="21"/>
              </w:rPr>
              <w:t>/g</w:t>
            </w:r>
            <w:r w:rsidRPr="003C1F8C">
              <w:rPr>
                <w:rFonts w:ascii="Times New Roman" w:eastAsia="宋体" w:hAnsi="Times New Roman" w:cs="Times New Roman"/>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E3DE38" w14:textId="77777777" w:rsidR="008657F5" w:rsidRPr="003C1F8C" w:rsidRDefault="008657F5" w:rsidP="00540FDD">
            <w:pPr>
              <w:widowControl/>
              <w:spacing w:line="300" w:lineRule="auto"/>
              <w:jc w:val="center"/>
              <w:rPr>
                <w:rFonts w:ascii="Times New Roman" w:eastAsia="宋体" w:hAnsi="Times New Roman" w:cs="Times New Roman"/>
                <w:color w:val="000000"/>
                <w:kern w:val="0"/>
                <w:szCs w:val="21"/>
              </w:rPr>
            </w:pPr>
            <w:r w:rsidRPr="003C1F8C">
              <w:rPr>
                <w:rFonts w:ascii="Times New Roman" w:eastAsia="宋体" w:hAnsi="Times New Roman" w:cs="Times New Roman"/>
                <w:color w:val="000000"/>
                <w:kern w:val="0"/>
                <w:szCs w:val="21"/>
              </w:rPr>
              <w:t>最低定量浓度（</w:t>
            </w:r>
            <w:proofErr w:type="spellStart"/>
            <w:r w:rsidRPr="003C1F8C">
              <w:rPr>
                <w:rFonts w:ascii="Times New Roman" w:eastAsia="宋体" w:hAnsi="Times New Roman" w:cs="Times New Roman"/>
                <w:color w:val="000000"/>
                <w:kern w:val="0"/>
                <w:szCs w:val="21"/>
              </w:rPr>
              <w:t>μg</w:t>
            </w:r>
            <w:proofErr w:type="spellEnd"/>
            <w:r w:rsidRPr="003C1F8C">
              <w:rPr>
                <w:rFonts w:ascii="Times New Roman" w:eastAsia="宋体" w:hAnsi="Times New Roman" w:cs="Times New Roman"/>
                <w:color w:val="000000"/>
                <w:kern w:val="0"/>
                <w:szCs w:val="21"/>
              </w:rPr>
              <w:t>/g</w:t>
            </w:r>
            <w:r w:rsidRPr="003C1F8C">
              <w:rPr>
                <w:rFonts w:ascii="Times New Roman" w:eastAsia="宋体" w:hAnsi="Times New Roman" w:cs="Times New Roman"/>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D0BF04" w14:textId="77777777" w:rsidR="008657F5" w:rsidRPr="003C1F8C" w:rsidRDefault="008657F5" w:rsidP="00540FDD">
            <w:pPr>
              <w:widowControl/>
              <w:spacing w:line="300" w:lineRule="auto"/>
              <w:jc w:val="center"/>
              <w:rPr>
                <w:rFonts w:ascii="Times New Roman" w:eastAsia="宋体" w:hAnsi="Times New Roman" w:cs="Times New Roman"/>
                <w:color w:val="000000"/>
                <w:kern w:val="0"/>
                <w:szCs w:val="21"/>
              </w:rPr>
            </w:pPr>
            <w:r w:rsidRPr="003C1F8C">
              <w:rPr>
                <w:rFonts w:ascii="Times New Roman" w:eastAsia="宋体" w:hAnsi="Times New Roman" w:cs="Times New Roman"/>
                <w:color w:val="000000"/>
                <w:kern w:val="0"/>
                <w:szCs w:val="21"/>
              </w:rPr>
              <w:t>线性范围（</w:t>
            </w:r>
            <w:proofErr w:type="spellStart"/>
            <w:r w:rsidRPr="003C1F8C">
              <w:rPr>
                <w:rFonts w:ascii="Times New Roman" w:eastAsia="宋体" w:hAnsi="Times New Roman" w:cs="Times New Roman"/>
                <w:color w:val="000000"/>
                <w:kern w:val="0"/>
                <w:szCs w:val="21"/>
              </w:rPr>
              <w:t>μg</w:t>
            </w:r>
            <w:proofErr w:type="spellEnd"/>
            <w:r w:rsidRPr="003C1F8C">
              <w:rPr>
                <w:rFonts w:ascii="Times New Roman" w:eastAsia="宋体" w:hAnsi="Times New Roman" w:cs="Times New Roman"/>
                <w:color w:val="000000"/>
                <w:kern w:val="0"/>
                <w:szCs w:val="21"/>
              </w:rPr>
              <w:t>/mL</w:t>
            </w:r>
            <w:r w:rsidRPr="003C1F8C">
              <w:rPr>
                <w:rFonts w:ascii="Times New Roman" w:eastAsia="宋体" w:hAnsi="Times New Roman" w:cs="Times New Roman"/>
                <w:color w:val="000000"/>
                <w:kern w:val="0"/>
                <w:szCs w:val="21"/>
              </w:rPr>
              <w:t>）</w:t>
            </w:r>
          </w:p>
        </w:tc>
      </w:tr>
      <w:tr w:rsidR="008657F5" w:rsidRPr="009911C3" w14:paraId="223F33C6" w14:textId="77777777" w:rsidTr="00540FDD">
        <w:trPr>
          <w:trHeight w:val="4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F23F02"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1</w:t>
            </w:r>
          </w:p>
        </w:tc>
        <w:tc>
          <w:tcPr>
            <w:tcW w:w="1486" w:type="dxa"/>
            <w:tcBorders>
              <w:top w:val="nil"/>
              <w:left w:val="nil"/>
              <w:bottom w:val="single" w:sz="4" w:space="0" w:color="auto"/>
              <w:right w:val="single" w:sz="4" w:space="0" w:color="auto"/>
            </w:tcBorders>
            <w:shd w:val="clear" w:color="auto" w:fill="auto"/>
            <w:vAlign w:val="center"/>
            <w:hideMark/>
          </w:tcPr>
          <w:p w14:paraId="59680405" w14:textId="77777777" w:rsidR="008657F5" w:rsidRPr="003C1F8C" w:rsidRDefault="008657F5" w:rsidP="00540FDD">
            <w:pPr>
              <w:widowControl/>
              <w:spacing w:line="300" w:lineRule="auto"/>
              <w:jc w:val="center"/>
              <w:rPr>
                <w:rFonts w:ascii="Times New Roman" w:eastAsia="宋体" w:hAnsi="Times New Roman" w:cs="Times New Roman"/>
                <w:b/>
                <w:bCs/>
                <w:color w:val="000000"/>
                <w:kern w:val="0"/>
                <w:sz w:val="30"/>
                <w:szCs w:val="21"/>
              </w:rPr>
            </w:pPr>
            <w:r w:rsidRPr="003C1F8C">
              <w:rPr>
                <w:rFonts w:ascii="Times New Roman" w:eastAsia="宋体" w:hAnsi="Times New Roman" w:cs="Times New Roman" w:hint="eastAsia"/>
                <w:color w:val="000000"/>
                <w:kern w:val="0"/>
                <w:szCs w:val="21"/>
              </w:rPr>
              <w:t>葡糖酸</w:t>
            </w:r>
          </w:p>
        </w:tc>
        <w:tc>
          <w:tcPr>
            <w:tcW w:w="1327" w:type="dxa"/>
            <w:tcBorders>
              <w:top w:val="nil"/>
              <w:left w:val="nil"/>
              <w:bottom w:val="single" w:sz="4" w:space="0" w:color="auto"/>
              <w:right w:val="single" w:sz="4" w:space="0" w:color="auto"/>
            </w:tcBorders>
            <w:shd w:val="clear" w:color="auto" w:fill="auto"/>
            <w:noWrap/>
            <w:vAlign w:val="center"/>
            <w:hideMark/>
          </w:tcPr>
          <w:p w14:paraId="066F1AEC"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100</w:t>
            </w:r>
          </w:p>
        </w:tc>
        <w:tc>
          <w:tcPr>
            <w:tcW w:w="0" w:type="auto"/>
            <w:tcBorders>
              <w:top w:val="nil"/>
              <w:left w:val="nil"/>
              <w:bottom w:val="single" w:sz="4" w:space="0" w:color="auto"/>
              <w:right w:val="single" w:sz="4" w:space="0" w:color="auto"/>
            </w:tcBorders>
            <w:shd w:val="clear" w:color="auto" w:fill="auto"/>
            <w:noWrap/>
            <w:vAlign w:val="center"/>
            <w:hideMark/>
          </w:tcPr>
          <w:p w14:paraId="6F6880CF"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300</w:t>
            </w:r>
          </w:p>
        </w:tc>
        <w:tc>
          <w:tcPr>
            <w:tcW w:w="0" w:type="auto"/>
            <w:tcBorders>
              <w:top w:val="nil"/>
              <w:left w:val="nil"/>
              <w:bottom w:val="single" w:sz="4" w:space="0" w:color="auto"/>
              <w:right w:val="single" w:sz="4" w:space="0" w:color="auto"/>
            </w:tcBorders>
            <w:shd w:val="clear" w:color="auto" w:fill="auto"/>
            <w:noWrap/>
            <w:vAlign w:val="center"/>
            <w:hideMark/>
          </w:tcPr>
          <w:p w14:paraId="1722846E"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112.84~4513</w:t>
            </w:r>
          </w:p>
        </w:tc>
      </w:tr>
      <w:tr w:rsidR="008657F5" w:rsidRPr="009911C3" w14:paraId="4CF0700F" w14:textId="77777777" w:rsidTr="00540FDD">
        <w:trPr>
          <w:trHeight w:val="4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1F52A"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2</w:t>
            </w:r>
          </w:p>
        </w:tc>
        <w:tc>
          <w:tcPr>
            <w:tcW w:w="1486" w:type="dxa"/>
            <w:tcBorders>
              <w:top w:val="nil"/>
              <w:left w:val="nil"/>
              <w:bottom w:val="single" w:sz="4" w:space="0" w:color="auto"/>
              <w:right w:val="single" w:sz="4" w:space="0" w:color="auto"/>
            </w:tcBorders>
            <w:shd w:val="clear" w:color="auto" w:fill="auto"/>
            <w:vAlign w:val="center"/>
            <w:hideMark/>
          </w:tcPr>
          <w:p w14:paraId="5F173BF9" w14:textId="77777777" w:rsidR="008657F5" w:rsidRPr="003C1F8C" w:rsidRDefault="008657F5" w:rsidP="00540FDD">
            <w:pPr>
              <w:widowControl/>
              <w:spacing w:line="300" w:lineRule="auto"/>
              <w:jc w:val="center"/>
              <w:rPr>
                <w:rFonts w:ascii="Times New Roman" w:eastAsia="宋体" w:hAnsi="Times New Roman" w:cs="Times New Roman"/>
                <w:b/>
                <w:bCs/>
                <w:color w:val="000000"/>
                <w:kern w:val="0"/>
                <w:sz w:val="30"/>
                <w:szCs w:val="21"/>
              </w:rPr>
            </w:pPr>
            <w:r w:rsidRPr="003C1F8C">
              <w:rPr>
                <w:rFonts w:ascii="Times New Roman" w:eastAsia="宋体" w:hAnsi="Times New Roman" w:cs="Times New Roman" w:hint="eastAsia"/>
                <w:color w:val="000000"/>
                <w:kern w:val="0"/>
                <w:szCs w:val="21"/>
              </w:rPr>
              <w:t>乳糖酸</w:t>
            </w:r>
          </w:p>
        </w:tc>
        <w:tc>
          <w:tcPr>
            <w:tcW w:w="1327" w:type="dxa"/>
            <w:tcBorders>
              <w:top w:val="nil"/>
              <w:left w:val="nil"/>
              <w:bottom w:val="single" w:sz="4" w:space="0" w:color="auto"/>
              <w:right w:val="single" w:sz="4" w:space="0" w:color="auto"/>
            </w:tcBorders>
            <w:shd w:val="clear" w:color="auto" w:fill="auto"/>
            <w:noWrap/>
            <w:vAlign w:val="center"/>
            <w:hideMark/>
          </w:tcPr>
          <w:p w14:paraId="1964B911"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500</w:t>
            </w:r>
          </w:p>
        </w:tc>
        <w:tc>
          <w:tcPr>
            <w:tcW w:w="0" w:type="auto"/>
            <w:tcBorders>
              <w:top w:val="nil"/>
              <w:left w:val="nil"/>
              <w:bottom w:val="single" w:sz="4" w:space="0" w:color="auto"/>
              <w:right w:val="single" w:sz="4" w:space="0" w:color="auto"/>
            </w:tcBorders>
            <w:shd w:val="clear" w:color="auto" w:fill="auto"/>
            <w:noWrap/>
            <w:vAlign w:val="center"/>
            <w:hideMark/>
          </w:tcPr>
          <w:p w14:paraId="481C9372"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1500</w:t>
            </w:r>
          </w:p>
        </w:tc>
        <w:tc>
          <w:tcPr>
            <w:tcW w:w="0" w:type="auto"/>
            <w:tcBorders>
              <w:top w:val="nil"/>
              <w:left w:val="nil"/>
              <w:bottom w:val="single" w:sz="4" w:space="0" w:color="auto"/>
              <w:right w:val="single" w:sz="4" w:space="0" w:color="auto"/>
            </w:tcBorders>
            <w:shd w:val="clear" w:color="auto" w:fill="auto"/>
            <w:noWrap/>
            <w:vAlign w:val="center"/>
            <w:hideMark/>
          </w:tcPr>
          <w:p w14:paraId="0B516731"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121.61~4864</w:t>
            </w:r>
          </w:p>
        </w:tc>
      </w:tr>
      <w:tr w:rsidR="008657F5" w:rsidRPr="009911C3" w14:paraId="2E90F85C" w14:textId="77777777" w:rsidTr="00540FDD">
        <w:trPr>
          <w:trHeight w:val="4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7BE33"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3</w:t>
            </w:r>
          </w:p>
        </w:tc>
        <w:tc>
          <w:tcPr>
            <w:tcW w:w="1486" w:type="dxa"/>
            <w:tcBorders>
              <w:top w:val="nil"/>
              <w:left w:val="nil"/>
              <w:bottom w:val="single" w:sz="4" w:space="0" w:color="auto"/>
              <w:right w:val="single" w:sz="4" w:space="0" w:color="auto"/>
            </w:tcBorders>
            <w:shd w:val="clear" w:color="auto" w:fill="auto"/>
            <w:vAlign w:val="center"/>
            <w:hideMark/>
          </w:tcPr>
          <w:p w14:paraId="271880B2" w14:textId="77777777" w:rsidR="008657F5" w:rsidRPr="003C1F8C" w:rsidRDefault="008657F5" w:rsidP="00540FDD">
            <w:pPr>
              <w:widowControl/>
              <w:spacing w:line="300" w:lineRule="auto"/>
              <w:jc w:val="center"/>
              <w:rPr>
                <w:rFonts w:ascii="Times New Roman" w:eastAsia="宋体" w:hAnsi="Times New Roman" w:cs="Times New Roman"/>
                <w:b/>
                <w:bCs/>
                <w:color w:val="000000"/>
                <w:kern w:val="0"/>
                <w:sz w:val="30"/>
                <w:szCs w:val="21"/>
              </w:rPr>
            </w:pPr>
            <w:r w:rsidRPr="003C1F8C">
              <w:rPr>
                <w:rFonts w:ascii="Times New Roman" w:eastAsia="宋体" w:hAnsi="Times New Roman" w:cs="Times New Roman" w:hint="eastAsia"/>
                <w:color w:val="000000"/>
                <w:kern w:val="0"/>
                <w:szCs w:val="21"/>
              </w:rPr>
              <w:t>葡糖酸内酯</w:t>
            </w:r>
          </w:p>
        </w:tc>
        <w:tc>
          <w:tcPr>
            <w:tcW w:w="1327" w:type="dxa"/>
            <w:tcBorders>
              <w:top w:val="nil"/>
              <w:left w:val="nil"/>
              <w:bottom w:val="single" w:sz="4" w:space="0" w:color="auto"/>
              <w:right w:val="single" w:sz="4" w:space="0" w:color="auto"/>
            </w:tcBorders>
            <w:shd w:val="clear" w:color="auto" w:fill="auto"/>
            <w:noWrap/>
            <w:vAlign w:val="center"/>
            <w:hideMark/>
          </w:tcPr>
          <w:p w14:paraId="720E0228"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100</w:t>
            </w:r>
          </w:p>
        </w:tc>
        <w:tc>
          <w:tcPr>
            <w:tcW w:w="0" w:type="auto"/>
            <w:tcBorders>
              <w:top w:val="nil"/>
              <w:left w:val="nil"/>
              <w:bottom w:val="single" w:sz="4" w:space="0" w:color="auto"/>
              <w:right w:val="single" w:sz="4" w:space="0" w:color="auto"/>
            </w:tcBorders>
            <w:shd w:val="clear" w:color="auto" w:fill="auto"/>
            <w:noWrap/>
            <w:vAlign w:val="center"/>
            <w:hideMark/>
          </w:tcPr>
          <w:p w14:paraId="1E759C0A"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300</w:t>
            </w:r>
          </w:p>
        </w:tc>
        <w:tc>
          <w:tcPr>
            <w:tcW w:w="0" w:type="auto"/>
            <w:tcBorders>
              <w:top w:val="nil"/>
              <w:left w:val="nil"/>
              <w:bottom w:val="single" w:sz="4" w:space="0" w:color="auto"/>
              <w:right w:val="single" w:sz="4" w:space="0" w:color="auto"/>
            </w:tcBorders>
            <w:shd w:val="clear" w:color="auto" w:fill="auto"/>
            <w:noWrap/>
            <w:vAlign w:val="center"/>
            <w:hideMark/>
          </w:tcPr>
          <w:p w14:paraId="20EFE781" w14:textId="77777777" w:rsidR="008657F5" w:rsidRPr="00DA5C0C" w:rsidRDefault="008657F5" w:rsidP="00540FDD">
            <w:pPr>
              <w:widowControl/>
              <w:spacing w:line="300" w:lineRule="auto"/>
              <w:jc w:val="center"/>
              <w:rPr>
                <w:rFonts w:ascii="Times New Roman" w:eastAsia="宋体" w:hAnsi="Times New Roman" w:cs="Times New Roman"/>
                <w:color w:val="000000"/>
                <w:kern w:val="0"/>
                <w:szCs w:val="21"/>
              </w:rPr>
            </w:pPr>
            <w:r w:rsidRPr="00DA5C0C">
              <w:rPr>
                <w:rFonts w:ascii="Times New Roman" w:eastAsia="宋体" w:hAnsi="Times New Roman" w:cs="Times New Roman"/>
                <w:color w:val="000000"/>
                <w:kern w:val="0"/>
                <w:szCs w:val="21"/>
              </w:rPr>
              <w:t>/</w:t>
            </w:r>
          </w:p>
        </w:tc>
      </w:tr>
    </w:tbl>
    <w:p w14:paraId="0A94B99E" w14:textId="77777777" w:rsidR="008657F5" w:rsidRPr="00C503AC" w:rsidRDefault="008657F5" w:rsidP="008657F5">
      <w:pPr>
        <w:spacing w:beforeLines="50" w:before="156" w:afterLines="50" w:after="156" w:line="300" w:lineRule="auto"/>
        <w:ind w:firstLineChars="200" w:firstLine="420"/>
        <w:rPr>
          <w:rFonts w:ascii="Times New Roman" w:eastAsia="宋体" w:hAnsi="Times New Roman" w:cs="Times New Roman"/>
          <w:color w:val="000000"/>
          <w:szCs w:val="21"/>
        </w:rPr>
      </w:pPr>
      <w:r w:rsidRPr="00C503AC">
        <w:rPr>
          <w:rFonts w:ascii="Times New Roman" w:eastAsia="宋体" w:hAnsi="Times New Roman" w:cs="Times New Roman"/>
          <w:color w:val="000000"/>
          <w:szCs w:val="21"/>
        </w:rPr>
        <w:t>2</w:t>
      </w:r>
      <w:r w:rsidRPr="00C503AC">
        <w:rPr>
          <w:rFonts w:ascii="Times New Roman" w:eastAsia="宋体" w:hAnsi="Times New Roman" w:cs="Times New Roman" w:hint="eastAsia"/>
          <w:color w:val="000000"/>
          <w:szCs w:val="21"/>
        </w:rPr>
        <w:t>、外部验证结果</w:t>
      </w:r>
    </w:p>
    <w:p w14:paraId="06A18DDC" w14:textId="77777777" w:rsidR="008657F5" w:rsidRPr="003C1F8C" w:rsidRDefault="008657F5" w:rsidP="008657F5">
      <w:pPr>
        <w:spacing w:line="300" w:lineRule="auto"/>
        <w:ind w:firstLineChars="200" w:firstLine="420"/>
        <w:rPr>
          <w:rFonts w:ascii="Times New Roman" w:eastAsia="宋体" w:hAnsi="Times New Roman" w:cs="Times New Roman"/>
          <w:color w:val="000000"/>
          <w:szCs w:val="21"/>
        </w:rPr>
      </w:pPr>
      <w:r w:rsidRPr="007D70AB">
        <w:rPr>
          <w:rFonts w:ascii="Times New Roman" w:eastAsia="宋体" w:hAnsi="Times New Roman" w:cs="Times New Roman" w:hint="eastAsia"/>
          <w:color w:val="000000"/>
          <w:szCs w:val="21"/>
        </w:rPr>
        <w:t>经三家外部实验室验证</w:t>
      </w:r>
      <w:r>
        <w:rPr>
          <w:rFonts w:ascii="Times New Roman" w:eastAsia="宋体" w:hAnsi="Times New Roman" w:cs="Times New Roman" w:hint="eastAsia"/>
          <w:color w:val="000000"/>
          <w:szCs w:val="21"/>
        </w:rPr>
        <w:t>，</w:t>
      </w:r>
      <w:r w:rsidRPr="003C1F8C">
        <w:rPr>
          <w:rFonts w:ascii="Times New Roman" w:eastAsia="宋体" w:hAnsi="Times New Roman" w:cs="Times New Roman"/>
          <w:color w:val="000000"/>
          <w:szCs w:val="21"/>
        </w:rPr>
        <w:t>3</w:t>
      </w:r>
      <w:r w:rsidRPr="003C1F8C">
        <w:rPr>
          <w:rFonts w:ascii="Times New Roman" w:eastAsia="宋体" w:hAnsi="Times New Roman" w:cs="Times New Roman" w:hint="eastAsia"/>
          <w:color w:val="000000"/>
          <w:szCs w:val="21"/>
        </w:rPr>
        <w:t>种原料</w:t>
      </w:r>
      <w:r w:rsidRPr="003C1F8C">
        <w:rPr>
          <w:rFonts w:ascii="Times New Roman" w:eastAsia="宋体" w:hAnsi="Times New Roman" w:cs="Times New Roman"/>
          <w:color w:val="000000"/>
          <w:szCs w:val="21"/>
        </w:rPr>
        <w:t>在各自</w:t>
      </w:r>
      <w:r w:rsidRPr="003C1F8C">
        <w:rPr>
          <w:rFonts w:ascii="Times New Roman" w:eastAsia="宋体" w:hAnsi="Times New Roman" w:cs="Times New Roman" w:hint="eastAsia"/>
          <w:color w:val="000000"/>
          <w:szCs w:val="21"/>
        </w:rPr>
        <w:t>质量</w:t>
      </w:r>
      <w:r w:rsidRPr="003C1F8C">
        <w:rPr>
          <w:rFonts w:ascii="Times New Roman" w:eastAsia="宋体" w:hAnsi="Times New Roman" w:cs="Times New Roman"/>
          <w:color w:val="000000"/>
          <w:szCs w:val="21"/>
        </w:rPr>
        <w:t>浓度范围内</w:t>
      </w:r>
      <w:r w:rsidRPr="003C1F8C">
        <w:rPr>
          <w:rFonts w:ascii="Times New Roman" w:eastAsia="宋体" w:hAnsi="Times New Roman" w:cs="Times New Roman" w:hint="eastAsia"/>
          <w:color w:val="000000"/>
          <w:szCs w:val="21"/>
        </w:rPr>
        <w:t>均</w:t>
      </w:r>
      <w:r w:rsidRPr="003C1F8C">
        <w:rPr>
          <w:rFonts w:ascii="Times New Roman" w:eastAsia="宋体" w:hAnsi="Times New Roman" w:cs="Times New Roman"/>
          <w:color w:val="000000"/>
          <w:szCs w:val="21"/>
        </w:rPr>
        <w:t>呈良好的线性关系，相关系数</w:t>
      </w:r>
      <w:r w:rsidRPr="003C1F8C">
        <w:rPr>
          <w:rFonts w:ascii="Times New Roman" w:eastAsia="宋体" w:hAnsi="Times New Roman" w:cs="Times New Roman"/>
          <w:color w:val="000000"/>
          <w:szCs w:val="21"/>
        </w:rPr>
        <w:t>R</w:t>
      </w:r>
      <w:r w:rsidRPr="003C1F8C">
        <w:rPr>
          <w:rFonts w:ascii="Times New Roman" w:eastAsia="宋体" w:hAnsi="Times New Roman" w:cs="Times New Roman"/>
          <w:color w:val="000000"/>
          <w:szCs w:val="21"/>
        </w:rPr>
        <w:t>均大于</w:t>
      </w:r>
      <w:r w:rsidRPr="003C1F8C">
        <w:rPr>
          <w:rFonts w:ascii="Times New Roman" w:eastAsia="宋体" w:hAnsi="Times New Roman" w:cs="Times New Roman"/>
          <w:color w:val="000000"/>
          <w:szCs w:val="21"/>
        </w:rPr>
        <w:t>0.999</w:t>
      </w:r>
      <w:r w:rsidRPr="003C1F8C">
        <w:rPr>
          <w:rFonts w:ascii="Times New Roman" w:eastAsia="宋体" w:hAnsi="Times New Roman" w:cs="Times New Roman"/>
          <w:color w:val="000000"/>
          <w:szCs w:val="21"/>
        </w:rPr>
        <w:t>。</w:t>
      </w:r>
      <w:r w:rsidRPr="003C1F8C">
        <w:rPr>
          <w:rFonts w:ascii="Times New Roman" w:eastAsia="宋体" w:hAnsi="Times New Roman" w:cs="Times New Roman" w:hint="eastAsia"/>
          <w:color w:val="000000"/>
          <w:szCs w:val="21"/>
        </w:rPr>
        <w:t>日内、日间精密度</w:t>
      </w:r>
      <w:r w:rsidRPr="003C1F8C">
        <w:rPr>
          <w:rFonts w:ascii="Times New Roman" w:eastAsia="宋体" w:hAnsi="Times New Roman" w:cs="Times New Roman"/>
          <w:color w:val="000000"/>
          <w:szCs w:val="21"/>
        </w:rPr>
        <w:t>相对标准偏差均小于</w:t>
      </w:r>
      <w:r w:rsidRPr="003C1F8C">
        <w:rPr>
          <w:rFonts w:ascii="Times New Roman" w:eastAsia="宋体" w:hAnsi="Times New Roman" w:cs="Times New Roman"/>
          <w:color w:val="000000"/>
          <w:szCs w:val="21"/>
        </w:rPr>
        <w:t>5%</w:t>
      </w:r>
      <w:r w:rsidRPr="003C1F8C">
        <w:rPr>
          <w:rFonts w:ascii="Times New Roman" w:eastAsia="宋体" w:hAnsi="Times New Roman" w:cs="Times New Roman" w:hint="eastAsia"/>
          <w:color w:val="000000"/>
          <w:szCs w:val="21"/>
        </w:rPr>
        <w:t>，日内、日间稳定性</w:t>
      </w:r>
      <w:r w:rsidRPr="003C1F8C">
        <w:rPr>
          <w:rFonts w:ascii="Times New Roman" w:eastAsia="宋体" w:hAnsi="Times New Roman" w:cs="Times New Roman"/>
          <w:color w:val="000000"/>
          <w:szCs w:val="21"/>
        </w:rPr>
        <w:t>相对标准偏差均小于</w:t>
      </w:r>
      <w:r>
        <w:rPr>
          <w:rFonts w:ascii="Times New Roman" w:eastAsia="宋体" w:hAnsi="Times New Roman" w:cs="Times New Roman"/>
          <w:color w:val="000000"/>
          <w:szCs w:val="21"/>
        </w:rPr>
        <w:t>10</w:t>
      </w:r>
      <w:r w:rsidRPr="003C1F8C">
        <w:rPr>
          <w:rFonts w:ascii="Times New Roman" w:eastAsia="宋体" w:hAnsi="Times New Roman" w:cs="Times New Roman"/>
          <w:color w:val="000000"/>
          <w:szCs w:val="21"/>
        </w:rPr>
        <w:t>%</w:t>
      </w:r>
      <w:r w:rsidRPr="003C1F8C">
        <w:rPr>
          <w:rFonts w:ascii="Times New Roman" w:eastAsia="宋体" w:hAnsi="Times New Roman" w:cs="Times New Roman" w:hint="eastAsia"/>
          <w:color w:val="000000"/>
          <w:szCs w:val="21"/>
        </w:rPr>
        <w:t>。</w:t>
      </w:r>
      <w:r w:rsidRPr="003C1F8C">
        <w:rPr>
          <w:rFonts w:ascii="Times New Roman" w:eastAsia="宋体" w:hAnsi="Times New Roman" w:cs="Times New Roman"/>
          <w:color w:val="000000"/>
          <w:szCs w:val="21"/>
        </w:rPr>
        <w:t>4</w:t>
      </w:r>
      <w:r w:rsidRPr="003C1F8C">
        <w:rPr>
          <w:rFonts w:ascii="Times New Roman" w:eastAsia="宋体" w:hAnsi="Times New Roman" w:cs="Times New Roman"/>
          <w:color w:val="000000"/>
          <w:szCs w:val="21"/>
        </w:rPr>
        <w:t>种基质样品</w:t>
      </w:r>
      <w:r w:rsidRPr="003C1F8C">
        <w:rPr>
          <w:rFonts w:ascii="Times New Roman" w:eastAsia="宋体" w:hAnsi="Times New Roman" w:cs="Times New Roman"/>
          <w:color w:val="000000"/>
          <w:szCs w:val="21"/>
        </w:rPr>
        <w:t>3</w:t>
      </w:r>
      <w:r w:rsidRPr="003C1F8C">
        <w:rPr>
          <w:rFonts w:ascii="Times New Roman" w:eastAsia="宋体" w:hAnsi="Times New Roman" w:cs="Times New Roman" w:hint="eastAsia"/>
          <w:color w:val="000000"/>
          <w:szCs w:val="21"/>
        </w:rPr>
        <w:t>种原料</w:t>
      </w:r>
      <w:r w:rsidRPr="003C1F8C">
        <w:rPr>
          <w:rFonts w:ascii="Times New Roman" w:eastAsia="宋体" w:hAnsi="Times New Roman" w:cs="Times New Roman"/>
          <w:color w:val="000000"/>
          <w:szCs w:val="21"/>
        </w:rPr>
        <w:t>平均加标回收率均在</w:t>
      </w:r>
      <w:r w:rsidRPr="003C1F8C">
        <w:rPr>
          <w:rFonts w:ascii="Times New Roman" w:eastAsia="宋体" w:hAnsi="Times New Roman" w:cs="Times New Roman"/>
          <w:color w:val="000000"/>
          <w:szCs w:val="21"/>
        </w:rPr>
        <w:t>85%~115%</w:t>
      </w:r>
      <w:r w:rsidRPr="003C1F8C">
        <w:rPr>
          <w:rFonts w:ascii="Times New Roman" w:eastAsia="宋体" w:hAnsi="Times New Roman" w:cs="Times New Roman"/>
          <w:color w:val="000000"/>
          <w:szCs w:val="21"/>
        </w:rPr>
        <w:t>范围内，相对标准偏差均小于</w:t>
      </w:r>
      <w:r>
        <w:rPr>
          <w:rFonts w:ascii="Times New Roman" w:eastAsia="宋体" w:hAnsi="Times New Roman" w:cs="Times New Roman"/>
          <w:color w:val="000000"/>
          <w:szCs w:val="21"/>
        </w:rPr>
        <w:t>10</w:t>
      </w:r>
      <w:r w:rsidRPr="003C1F8C">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r w:rsidRPr="003C1F2C">
        <w:rPr>
          <w:rFonts w:ascii="Times New Roman" w:eastAsia="宋体" w:hAnsi="Times New Roman" w:cs="Times New Roman" w:hint="eastAsia"/>
          <w:color w:val="000000"/>
          <w:szCs w:val="21"/>
        </w:rPr>
        <w:t>检出浓度、最低定量浓度等参数均能满足拟定方法的要求。</w:t>
      </w:r>
    </w:p>
    <w:p w14:paraId="09D67B7F" w14:textId="77777777" w:rsidR="003C1F8C" w:rsidRPr="003C1F8C" w:rsidRDefault="003C1F8C" w:rsidP="003D4111">
      <w:pPr>
        <w:spacing w:beforeLines="50" w:before="156" w:afterLines="50" w:after="156" w:line="300" w:lineRule="auto"/>
        <w:rPr>
          <w:rFonts w:ascii="Times New Roman" w:eastAsia="宋体" w:hAnsi="Times New Roman" w:cs="Times New Roman"/>
          <w:color w:val="000000"/>
          <w:szCs w:val="21"/>
        </w:rPr>
      </w:pPr>
      <w:r w:rsidRPr="003C1F8C">
        <w:rPr>
          <w:rFonts w:ascii="黑体" w:eastAsia="黑体" w:hAnsi="黑体" w:cs="Times New Roman" w:hint="eastAsia"/>
          <w:color w:val="000000"/>
          <w:spacing w:val="1"/>
          <w:szCs w:val="21"/>
        </w:rPr>
        <w:t>七</w:t>
      </w:r>
      <w:r w:rsidRPr="003C1F8C">
        <w:rPr>
          <w:rFonts w:ascii="黑体" w:eastAsia="黑体" w:hAnsi="黑体" w:cs="Times New Roman"/>
          <w:color w:val="000000"/>
          <w:spacing w:val="1"/>
          <w:szCs w:val="21"/>
        </w:rPr>
        <w:t>、</w:t>
      </w:r>
      <w:r w:rsidRPr="003C1F8C">
        <w:rPr>
          <w:rFonts w:ascii="黑体" w:eastAsia="黑体" w:hAnsi="黑体" w:cs="Times New Roman" w:hint="eastAsia"/>
          <w:color w:val="000000"/>
          <w:spacing w:val="1"/>
          <w:szCs w:val="21"/>
        </w:rPr>
        <w:t>其他需说明的问题</w:t>
      </w:r>
    </w:p>
    <w:p w14:paraId="044C76D4" w14:textId="77777777" w:rsidR="003C1F8C" w:rsidRPr="003C1F8C" w:rsidRDefault="003C1F8C" w:rsidP="003C1F8C">
      <w:pPr>
        <w:spacing w:beforeLines="50" w:before="156" w:afterLines="50" w:after="156"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color w:val="000000"/>
          <w:szCs w:val="21"/>
        </w:rPr>
        <w:t>1</w:t>
      </w:r>
      <w:r w:rsidRPr="003C1F8C">
        <w:rPr>
          <w:rFonts w:ascii="Times New Roman" w:eastAsia="宋体" w:hAnsi="Times New Roman" w:cs="Times New Roman"/>
          <w:color w:val="000000"/>
          <w:szCs w:val="21"/>
        </w:rPr>
        <w:t>、关于体例</w:t>
      </w:r>
    </w:p>
    <w:p w14:paraId="047765A1" w14:textId="77777777" w:rsidR="003C1F8C" w:rsidRPr="003C1F8C" w:rsidRDefault="003C1F8C" w:rsidP="003C1F8C">
      <w:pPr>
        <w:spacing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color w:val="000000"/>
          <w:szCs w:val="21"/>
        </w:rPr>
        <w:t>本方法的体例主要参照《规范》的理化检验方法的体例，方便化妆品检验领域相关检验人员的阅读和使用。</w:t>
      </w:r>
    </w:p>
    <w:p w14:paraId="73829752" w14:textId="77777777" w:rsidR="003C1F8C" w:rsidRPr="003C1F8C" w:rsidRDefault="003C1F8C" w:rsidP="003C1F8C">
      <w:pPr>
        <w:spacing w:beforeLines="50" w:before="156" w:afterLines="50" w:after="156"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color w:val="000000"/>
          <w:szCs w:val="21"/>
        </w:rPr>
        <w:t>2</w:t>
      </w:r>
      <w:r w:rsidRPr="003C1F8C">
        <w:rPr>
          <w:rFonts w:ascii="Times New Roman" w:eastAsia="宋体" w:hAnsi="Times New Roman" w:cs="Times New Roman"/>
          <w:color w:val="000000"/>
          <w:szCs w:val="21"/>
        </w:rPr>
        <w:t>、关于检测方法的建立</w:t>
      </w:r>
    </w:p>
    <w:p w14:paraId="73F409B7" w14:textId="77777777" w:rsidR="003C1F8C" w:rsidRPr="003C1F8C" w:rsidRDefault="003C1F8C" w:rsidP="003C1F8C">
      <w:pPr>
        <w:spacing w:line="300" w:lineRule="auto"/>
        <w:ind w:firstLineChars="200" w:firstLine="420"/>
        <w:rPr>
          <w:rFonts w:ascii="Times New Roman" w:eastAsia="宋体" w:hAnsi="Times New Roman" w:cs="Times New Roman"/>
          <w:color w:val="000000"/>
          <w:szCs w:val="21"/>
        </w:rPr>
      </w:pPr>
      <w:r w:rsidRPr="003C1F8C">
        <w:rPr>
          <w:rFonts w:ascii="Times New Roman" w:eastAsia="宋体" w:hAnsi="Times New Roman" w:cs="Times New Roman"/>
          <w:color w:val="000000"/>
          <w:szCs w:val="21"/>
        </w:rPr>
        <w:t>本方法规定了高效液相色谱法测定水剂类、凝胶类、膏霜乳液类化妆品中</w:t>
      </w:r>
      <w:r w:rsidRPr="003C1F8C">
        <w:rPr>
          <w:rFonts w:ascii="Times New Roman" w:eastAsia="宋体" w:hAnsi="Times New Roman" w:cs="Times New Roman" w:hint="eastAsia"/>
          <w:color w:val="000000"/>
          <w:szCs w:val="21"/>
        </w:rPr>
        <w:t>葡糖酸等</w:t>
      </w:r>
      <w:r w:rsidRPr="003C1F8C">
        <w:rPr>
          <w:rFonts w:ascii="Times New Roman" w:eastAsia="宋体" w:hAnsi="Times New Roman" w:cs="Times New Roman"/>
          <w:color w:val="000000"/>
          <w:szCs w:val="21"/>
        </w:rPr>
        <w:t>3</w:t>
      </w:r>
      <w:r w:rsidRPr="003C1F8C">
        <w:rPr>
          <w:rFonts w:ascii="Times New Roman" w:eastAsia="宋体" w:hAnsi="Times New Roman" w:cs="Times New Roman"/>
          <w:color w:val="000000"/>
          <w:szCs w:val="21"/>
        </w:rPr>
        <w:t>种原料的含量。方法使用标准物质优化仪器条件，建立化妆品中</w:t>
      </w:r>
      <w:r w:rsidRPr="003C1F8C">
        <w:rPr>
          <w:rFonts w:ascii="Times New Roman" w:eastAsia="宋体" w:hAnsi="Times New Roman" w:cs="Times New Roman" w:hint="eastAsia"/>
          <w:color w:val="000000"/>
          <w:szCs w:val="21"/>
        </w:rPr>
        <w:t>葡糖酸等</w:t>
      </w:r>
      <w:r w:rsidRPr="003C1F8C">
        <w:rPr>
          <w:rFonts w:ascii="Times New Roman" w:eastAsia="宋体" w:hAnsi="Times New Roman" w:cs="Times New Roman"/>
          <w:color w:val="000000"/>
          <w:szCs w:val="21"/>
        </w:rPr>
        <w:t>3</w:t>
      </w:r>
      <w:r w:rsidRPr="003C1F8C">
        <w:rPr>
          <w:rFonts w:ascii="Times New Roman" w:eastAsia="宋体" w:hAnsi="Times New Roman" w:cs="Times New Roman"/>
          <w:color w:val="000000"/>
          <w:szCs w:val="21"/>
        </w:rPr>
        <w:t>种原料</w:t>
      </w:r>
      <w:r w:rsidRPr="003C1F8C">
        <w:rPr>
          <w:rFonts w:ascii="Times New Roman" w:eastAsia="宋体" w:hAnsi="Times New Roman" w:cs="Times New Roman" w:hint="eastAsia"/>
          <w:color w:val="000000"/>
          <w:szCs w:val="21"/>
        </w:rPr>
        <w:t>检验方法</w:t>
      </w:r>
      <w:r w:rsidRPr="003C1F8C">
        <w:rPr>
          <w:rFonts w:ascii="Times New Roman" w:eastAsia="宋体" w:hAnsi="Times New Roman" w:cs="Times New Roman"/>
          <w:color w:val="000000"/>
          <w:szCs w:val="21"/>
        </w:rPr>
        <w:t>。</w:t>
      </w:r>
      <w:r w:rsidRPr="003C1F8C">
        <w:rPr>
          <w:rFonts w:ascii="Times New Roman" w:eastAsia="宋体" w:hAnsi="Times New Roman" w:cs="Times New Roman" w:hint="eastAsia"/>
          <w:color w:val="000000"/>
          <w:szCs w:val="21"/>
        </w:rPr>
        <w:t>以水提取化妆品中葡糖酸、葡糖酸内酯、乳糖酸等</w:t>
      </w:r>
      <w:r w:rsidRPr="003C1F8C">
        <w:rPr>
          <w:rFonts w:ascii="Times New Roman" w:eastAsia="宋体" w:hAnsi="Times New Roman" w:cs="Times New Roman"/>
          <w:color w:val="000000"/>
          <w:szCs w:val="21"/>
        </w:rPr>
        <w:t>3</w:t>
      </w:r>
      <w:r w:rsidRPr="003C1F8C">
        <w:rPr>
          <w:rFonts w:ascii="Times New Roman" w:eastAsia="宋体" w:hAnsi="Times New Roman" w:cs="Times New Roman"/>
          <w:color w:val="000000"/>
          <w:szCs w:val="21"/>
        </w:rPr>
        <w:t>种</w:t>
      </w:r>
      <w:r w:rsidRPr="003C1F8C">
        <w:rPr>
          <w:rFonts w:ascii="Times New Roman" w:eastAsia="宋体" w:hAnsi="Times New Roman" w:cs="Times New Roman" w:hint="eastAsia"/>
          <w:color w:val="000000"/>
          <w:szCs w:val="21"/>
        </w:rPr>
        <w:t>原料</w:t>
      </w:r>
      <w:r w:rsidRPr="003C1F8C">
        <w:rPr>
          <w:rFonts w:ascii="Times New Roman" w:eastAsia="宋体" w:hAnsi="Times New Roman" w:cs="Times New Roman"/>
          <w:color w:val="000000"/>
          <w:szCs w:val="21"/>
        </w:rPr>
        <w:t>，在氢氧化钠的作用下葡糖酸、葡糖酸内酯、乳糖酸转化为葡糖酸钠和乳糖酸钠。用高效液相色谱仪进行分析，二极管阵列检测器检测，以保留时间和紫外光谱图定性，峰面积定量，以标准曲线法计算含量。葡糖酸、葡糖酸内酯、乳糖酸含量以酸计。</w:t>
      </w:r>
    </w:p>
    <w:p w14:paraId="08DFA776" w14:textId="77777777" w:rsidR="003C1F8C" w:rsidRPr="003C1F8C" w:rsidRDefault="003C1F8C" w:rsidP="003D4111">
      <w:pPr>
        <w:spacing w:beforeLines="50" w:before="156" w:afterLines="50" w:after="156" w:line="300" w:lineRule="auto"/>
      </w:pPr>
    </w:p>
    <w:sectPr w:rsidR="003C1F8C" w:rsidRPr="003C1F8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B1660" w14:textId="77777777" w:rsidR="00F467EF" w:rsidRDefault="00F467EF" w:rsidP="002A59FA">
      <w:r>
        <w:separator/>
      </w:r>
    </w:p>
  </w:endnote>
  <w:endnote w:type="continuationSeparator" w:id="0">
    <w:p w14:paraId="615A259E" w14:textId="77777777" w:rsidR="00F467EF" w:rsidRDefault="00F467EF" w:rsidP="002A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VGJWG+TimesNewRomanPSMT">
    <w:altName w:val="Segoe UI Historic"/>
    <w:charset w:val="01"/>
    <w:family w:val="auto"/>
    <w:pitch w:val="variable"/>
    <w:sig w:usb0="01010101" w:usb1="01010101"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46013"/>
      <w:docPartObj>
        <w:docPartGallery w:val="Page Numbers (Bottom of Page)"/>
        <w:docPartUnique/>
      </w:docPartObj>
    </w:sdtPr>
    <w:sdtEndPr/>
    <w:sdtContent>
      <w:p w14:paraId="0068FDA7" w14:textId="1AB001DD" w:rsidR="00EA3394" w:rsidRDefault="00EA3394">
        <w:pPr>
          <w:pStyle w:val="a4"/>
          <w:jc w:val="center"/>
        </w:pPr>
        <w:r w:rsidRPr="0069174A">
          <w:rPr>
            <w:rFonts w:ascii="Times New Roman" w:hAnsi="Times New Roman" w:cs="Times New Roman"/>
          </w:rPr>
          <w:fldChar w:fldCharType="begin"/>
        </w:r>
        <w:r w:rsidRPr="0069174A">
          <w:rPr>
            <w:rFonts w:ascii="Times New Roman" w:hAnsi="Times New Roman" w:cs="Times New Roman"/>
          </w:rPr>
          <w:instrText>PAGE   \* MERGEFORMAT</w:instrText>
        </w:r>
        <w:r w:rsidRPr="0069174A">
          <w:rPr>
            <w:rFonts w:ascii="Times New Roman" w:hAnsi="Times New Roman" w:cs="Times New Roman"/>
          </w:rPr>
          <w:fldChar w:fldCharType="separate"/>
        </w:r>
        <w:r w:rsidR="00EC2C29" w:rsidRPr="00EC2C29">
          <w:rPr>
            <w:rFonts w:ascii="Times New Roman" w:hAnsi="Times New Roman" w:cs="Times New Roman"/>
            <w:noProof/>
            <w:lang w:val="zh-CN"/>
          </w:rPr>
          <w:t>1</w:t>
        </w:r>
        <w:r w:rsidRPr="0069174A">
          <w:rPr>
            <w:rFonts w:ascii="Times New Roman" w:hAnsi="Times New Roman" w:cs="Times New Roman"/>
          </w:rPr>
          <w:fldChar w:fldCharType="end"/>
        </w:r>
      </w:p>
    </w:sdtContent>
  </w:sdt>
  <w:p w14:paraId="56D7AB29" w14:textId="77777777" w:rsidR="00EA3394" w:rsidRDefault="00EA33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A94A1" w14:textId="77777777" w:rsidR="00F467EF" w:rsidRDefault="00F467EF" w:rsidP="002A59FA">
      <w:r>
        <w:separator/>
      </w:r>
    </w:p>
  </w:footnote>
  <w:footnote w:type="continuationSeparator" w:id="0">
    <w:p w14:paraId="2691E96C" w14:textId="77777777" w:rsidR="00F467EF" w:rsidRDefault="00F467EF" w:rsidP="002A5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6DB17"/>
    <w:multiLevelType w:val="multilevel"/>
    <w:tmpl w:val="B156DB17"/>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A1DA0"/>
    <w:multiLevelType w:val="multilevel"/>
    <w:tmpl w:val="09DA1DA0"/>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0B211840"/>
    <w:multiLevelType w:val="hybridMultilevel"/>
    <w:tmpl w:val="F4342B4E"/>
    <w:lvl w:ilvl="0" w:tplc="68FE41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735A37"/>
    <w:multiLevelType w:val="multilevel"/>
    <w:tmpl w:val="0F735A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147F1C"/>
    <w:multiLevelType w:val="hybridMultilevel"/>
    <w:tmpl w:val="4086DB10"/>
    <w:lvl w:ilvl="0" w:tplc="E5C66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B61EDB"/>
    <w:multiLevelType w:val="multilevel"/>
    <w:tmpl w:val="15B61EDB"/>
    <w:lvl w:ilvl="0">
      <w:start w:val="2"/>
      <w:numFmt w:val="decimal"/>
      <w:lvlText w:val="%1"/>
      <w:lvlJc w:val="left"/>
      <w:pPr>
        <w:ind w:left="480" w:hanging="480"/>
      </w:pPr>
      <w:rPr>
        <w:rFonts w:ascii="Times New Roman" w:cs="Times New Roman" w:hint="default"/>
      </w:rPr>
    </w:lvl>
    <w:lvl w:ilvl="1">
      <w:start w:val="1"/>
      <w:numFmt w:val="decimal"/>
      <w:lvlText w:val="%1.%2"/>
      <w:lvlJc w:val="left"/>
      <w:pPr>
        <w:ind w:left="480" w:hanging="480"/>
      </w:pPr>
      <w:rPr>
        <w:rFonts w:ascii="Times New Roman" w:cs="Times New Roman" w:hint="default"/>
      </w:rPr>
    </w:lvl>
    <w:lvl w:ilvl="2">
      <w:start w:val="9"/>
      <w:numFmt w:val="decimal"/>
      <w:lvlText w:val="%1.%2.%3"/>
      <w:lvlJc w:val="left"/>
      <w:pPr>
        <w:ind w:left="720" w:hanging="720"/>
      </w:pPr>
      <w:rPr>
        <w:rFonts w:ascii="Times New Roman" w:cs="Times New Roman" w:hint="default"/>
      </w:rPr>
    </w:lvl>
    <w:lvl w:ilvl="3">
      <w:start w:val="1"/>
      <w:numFmt w:val="decimal"/>
      <w:lvlText w:val="%1.%2.%3.%4"/>
      <w:lvlJc w:val="left"/>
      <w:pPr>
        <w:ind w:left="1080" w:hanging="1080"/>
      </w:pPr>
      <w:rPr>
        <w:rFonts w:ascii="Times New Roman" w:cs="Times New Roman" w:hint="default"/>
      </w:rPr>
    </w:lvl>
    <w:lvl w:ilvl="4">
      <w:start w:val="1"/>
      <w:numFmt w:val="decimal"/>
      <w:lvlText w:val="%1.%2.%3.%4.%5"/>
      <w:lvlJc w:val="left"/>
      <w:pPr>
        <w:ind w:left="1080" w:hanging="1080"/>
      </w:pPr>
      <w:rPr>
        <w:rFonts w:ascii="Times New Roman" w:cs="Times New Roman" w:hint="default"/>
      </w:rPr>
    </w:lvl>
    <w:lvl w:ilvl="5">
      <w:start w:val="1"/>
      <w:numFmt w:val="decimal"/>
      <w:lvlText w:val="%1.%2.%3.%4.%5.%6"/>
      <w:lvlJc w:val="left"/>
      <w:pPr>
        <w:ind w:left="1440" w:hanging="1440"/>
      </w:pPr>
      <w:rPr>
        <w:rFonts w:ascii="Times New Roman" w:cs="Times New Roman" w:hint="default"/>
      </w:rPr>
    </w:lvl>
    <w:lvl w:ilvl="6">
      <w:start w:val="1"/>
      <w:numFmt w:val="decimal"/>
      <w:lvlText w:val="%1.%2.%3.%4.%5.%6.%7"/>
      <w:lvlJc w:val="left"/>
      <w:pPr>
        <w:ind w:left="1800" w:hanging="1800"/>
      </w:pPr>
      <w:rPr>
        <w:rFonts w:ascii="Times New Roman" w:cs="Times New Roman" w:hint="default"/>
      </w:rPr>
    </w:lvl>
    <w:lvl w:ilvl="7">
      <w:start w:val="1"/>
      <w:numFmt w:val="decimal"/>
      <w:lvlText w:val="%1.%2.%3.%4.%5.%6.%7.%8"/>
      <w:lvlJc w:val="left"/>
      <w:pPr>
        <w:ind w:left="1800" w:hanging="1800"/>
      </w:pPr>
      <w:rPr>
        <w:rFonts w:ascii="Times New Roman" w:cs="Times New Roman" w:hint="default"/>
      </w:rPr>
    </w:lvl>
    <w:lvl w:ilvl="8">
      <w:start w:val="1"/>
      <w:numFmt w:val="decimal"/>
      <w:lvlText w:val="%1.%2.%3.%4.%5.%6.%7.%8.%9"/>
      <w:lvlJc w:val="left"/>
      <w:pPr>
        <w:ind w:left="2160" w:hanging="2160"/>
      </w:pPr>
      <w:rPr>
        <w:rFonts w:ascii="Times New Roman" w:cs="Times New Roman" w:hint="default"/>
      </w:rPr>
    </w:lvl>
  </w:abstractNum>
  <w:abstractNum w:abstractNumId="6">
    <w:nsid w:val="18E12CAE"/>
    <w:multiLevelType w:val="multilevel"/>
    <w:tmpl w:val="FCF4AA54"/>
    <w:lvl w:ilvl="0">
      <w:start w:val="2"/>
      <w:numFmt w:val="decimal"/>
      <w:lvlText w:val="%1"/>
      <w:lvlJc w:val="left"/>
      <w:pPr>
        <w:ind w:left="645" w:hanging="645"/>
      </w:pPr>
      <w:rPr>
        <w:rFonts w:hint="default"/>
      </w:rPr>
    </w:lvl>
    <w:lvl w:ilvl="1">
      <w:start w:val="3"/>
      <w:numFmt w:val="decimal"/>
      <w:lvlText w:val="%1.%2"/>
      <w:lvlJc w:val="left"/>
      <w:pPr>
        <w:ind w:left="1040" w:hanging="720"/>
      </w:pPr>
      <w:rPr>
        <w:rFonts w:hint="default"/>
      </w:rPr>
    </w:lvl>
    <w:lvl w:ilvl="2">
      <w:start w:val="3"/>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400" w:hanging="2160"/>
      </w:pPr>
      <w:rPr>
        <w:rFonts w:hint="default"/>
      </w:rPr>
    </w:lvl>
    <w:lvl w:ilvl="8">
      <w:start w:val="1"/>
      <w:numFmt w:val="decimal"/>
      <w:lvlText w:val="%1.%2.%3.%4.%5.%6.%7.%8.%9"/>
      <w:lvlJc w:val="left"/>
      <w:pPr>
        <w:ind w:left="4720" w:hanging="2160"/>
      </w:pPr>
      <w:rPr>
        <w:rFonts w:hint="default"/>
      </w:rPr>
    </w:lvl>
  </w:abstractNum>
  <w:abstractNum w:abstractNumId="7">
    <w:nsid w:val="259A43A4"/>
    <w:multiLevelType w:val="multilevel"/>
    <w:tmpl w:val="259A43A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D376B"/>
    <w:multiLevelType w:val="multilevel"/>
    <w:tmpl w:val="294D37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D3A4A9A"/>
    <w:multiLevelType w:val="hybridMultilevel"/>
    <w:tmpl w:val="63DA2716"/>
    <w:lvl w:ilvl="0" w:tplc="5784D9F0">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1332BC9"/>
    <w:multiLevelType w:val="hybridMultilevel"/>
    <w:tmpl w:val="D7D20D7A"/>
    <w:lvl w:ilvl="0" w:tplc="C9A448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48EF21E"/>
    <w:multiLevelType w:val="multilevel"/>
    <w:tmpl w:val="348EF21E"/>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761932"/>
    <w:multiLevelType w:val="multilevel"/>
    <w:tmpl w:val="44761932"/>
    <w:lvl w:ilvl="0">
      <w:start w:val="1"/>
      <w:numFmt w:val="decimal"/>
      <w:lvlText w:val="%1"/>
      <w:lvlJc w:val="left"/>
      <w:pPr>
        <w:ind w:left="645" w:hanging="645"/>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abstractNum w:abstractNumId="13">
    <w:nsid w:val="49270E72"/>
    <w:multiLevelType w:val="hybridMultilevel"/>
    <w:tmpl w:val="00F8ABAA"/>
    <w:lvl w:ilvl="0" w:tplc="E9C4A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DD600E"/>
    <w:multiLevelType w:val="multilevel"/>
    <w:tmpl w:val="4BDD600E"/>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05C153"/>
    <w:multiLevelType w:val="singleLevel"/>
    <w:tmpl w:val="12081E9A"/>
    <w:lvl w:ilvl="0">
      <w:start w:val="1"/>
      <w:numFmt w:val="decimal"/>
      <w:suff w:val="nothing"/>
      <w:lvlText w:val="2.%1"/>
      <w:lvlJc w:val="left"/>
      <w:rPr>
        <w:rFonts w:ascii="TVGJWG+TimesNewRomanPSMT"/>
        <w:color w:val="000000"/>
        <w:spacing w:val="0"/>
        <w:sz w:val="24"/>
      </w:rPr>
    </w:lvl>
  </w:abstractNum>
  <w:abstractNum w:abstractNumId="16">
    <w:nsid w:val="4E05C154"/>
    <w:multiLevelType w:val="singleLevel"/>
    <w:tmpl w:val="80ACEF4A"/>
    <w:lvl w:ilvl="0">
      <w:start w:val="1"/>
      <w:numFmt w:val="decimal"/>
      <w:suff w:val="nothing"/>
      <w:lvlText w:val="2.1.%1"/>
      <w:lvlJc w:val="left"/>
      <w:rPr>
        <w:rFonts w:ascii="TVGJWG+TimesNewRomanPSMT"/>
        <w:color w:val="000000"/>
        <w:spacing w:val="0"/>
        <w:sz w:val="21"/>
      </w:rPr>
    </w:lvl>
  </w:abstractNum>
  <w:abstractNum w:abstractNumId="17">
    <w:nsid w:val="4E816A67"/>
    <w:multiLevelType w:val="hybridMultilevel"/>
    <w:tmpl w:val="59326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B50564D"/>
    <w:multiLevelType w:val="multilevel"/>
    <w:tmpl w:val="5B50564D"/>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5FEE03CA"/>
    <w:multiLevelType w:val="hybridMultilevel"/>
    <w:tmpl w:val="F6CE046C"/>
    <w:lvl w:ilvl="0" w:tplc="F5F0A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717ED7"/>
    <w:multiLevelType w:val="hybridMultilevel"/>
    <w:tmpl w:val="0A166FB8"/>
    <w:lvl w:ilvl="0" w:tplc="4502BC02">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6B927EC8"/>
    <w:multiLevelType w:val="multilevel"/>
    <w:tmpl w:val="6B927EC8"/>
    <w:lvl w:ilvl="0">
      <w:start w:val="2"/>
      <w:numFmt w:val="decimal"/>
      <w:lvlText w:val="%1"/>
      <w:lvlJc w:val="left"/>
      <w:pPr>
        <w:ind w:left="360" w:hanging="360"/>
      </w:pPr>
      <w:rPr>
        <w:rFonts w:ascii="TimesNewRomanPSMT" w:hAnsi="TimesNewRomanPSMT" w:cs="TimesNewRomanPSMT" w:hint="default"/>
        <w:b w:val="0"/>
        <w:color w:val="auto"/>
        <w:sz w:val="24"/>
      </w:rPr>
    </w:lvl>
    <w:lvl w:ilvl="1">
      <w:start w:val="1"/>
      <w:numFmt w:val="decimal"/>
      <w:lvlText w:val="%1.%2"/>
      <w:lvlJc w:val="left"/>
      <w:pPr>
        <w:ind w:left="360" w:hanging="360"/>
      </w:pPr>
      <w:rPr>
        <w:rFonts w:ascii="TimesNewRomanPSMT" w:hAnsi="TimesNewRomanPSMT" w:cs="TimesNewRomanPSMT" w:hint="default"/>
        <w:b w:val="0"/>
        <w:color w:val="auto"/>
        <w:sz w:val="24"/>
      </w:rPr>
    </w:lvl>
    <w:lvl w:ilvl="2">
      <w:start w:val="1"/>
      <w:numFmt w:val="decimal"/>
      <w:lvlText w:val="%1.%2.%3"/>
      <w:lvlJc w:val="left"/>
      <w:pPr>
        <w:ind w:left="720" w:hanging="720"/>
      </w:pPr>
      <w:rPr>
        <w:rFonts w:ascii="TimesNewRomanPSMT" w:hAnsi="TimesNewRomanPSMT" w:cs="TimesNewRomanPSMT" w:hint="default"/>
        <w:b w:val="0"/>
        <w:color w:val="auto"/>
        <w:sz w:val="24"/>
      </w:rPr>
    </w:lvl>
    <w:lvl w:ilvl="3">
      <w:start w:val="1"/>
      <w:numFmt w:val="decimal"/>
      <w:lvlText w:val="%1.%2.%3.%4"/>
      <w:lvlJc w:val="left"/>
      <w:pPr>
        <w:ind w:left="720" w:hanging="720"/>
      </w:pPr>
      <w:rPr>
        <w:rFonts w:ascii="TimesNewRomanPSMT" w:hAnsi="TimesNewRomanPSMT" w:cs="TimesNewRomanPSMT" w:hint="default"/>
        <w:b w:val="0"/>
        <w:color w:val="auto"/>
        <w:sz w:val="24"/>
      </w:rPr>
    </w:lvl>
    <w:lvl w:ilvl="4">
      <w:start w:val="1"/>
      <w:numFmt w:val="decimal"/>
      <w:lvlText w:val="%1.%2.%3.%4.%5"/>
      <w:lvlJc w:val="left"/>
      <w:pPr>
        <w:ind w:left="720" w:hanging="720"/>
      </w:pPr>
      <w:rPr>
        <w:rFonts w:ascii="TimesNewRomanPSMT" w:hAnsi="TimesNewRomanPSMT" w:cs="TimesNewRomanPSMT" w:hint="default"/>
        <w:b w:val="0"/>
        <w:color w:val="auto"/>
        <w:sz w:val="24"/>
      </w:rPr>
    </w:lvl>
    <w:lvl w:ilvl="5">
      <w:start w:val="1"/>
      <w:numFmt w:val="decimal"/>
      <w:lvlText w:val="%1.%2.%3.%4.%5.%6"/>
      <w:lvlJc w:val="left"/>
      <w:pPr>
        <w:ind w:left="1080" w:hanging="1080"/>
      </w:pPr>
      <w:rPr>
        <w:rFonts w:ascii="TimesNewRomanPSMT" w:hAnsi="TimesNewRomanPSMT" w:cs="TimesNewRomanPSMT" w:hint="default"/>
        <w:b w:val="0"/>
        <w:color w:val="auto"/>
        <w:sz w:val="24"/>
      </w:rPr>
    </w:lvl>
    <w:lvl w:ilvl="6">
      <w:start w:val="1"/>
      <w:numFmt w:val="decimal"/>
      <w:lvlText w:val="%1.%2.%3.%4.%5.%6.%7"/>
      <w:lvlJc w:val="left"/>
      <w:pPr>
        <w:ind w:left="1080" w:hanging="1080"/>
      </w:pPr>
      <w:rPr>
        <w:rFonts w:ascii="TimesNewRomanPSMT" w:hAnsi="TimesNewRomanPSMT" w:cs="TimesNewRomanPSMT" w:hint="default"/>
        <w:b w:val="0"/>
        <w:color w:val="auto"/>
        <w:sz w:val="24"/>
      </w:rPr>
    </w:lvl>
    <w:lvl w:ilvl="7">
      <w:start w:val="1"/>
      <w:numFmt w:val="decimal"/>
      <w:lvlText w:val="%1.%2.%3.%4.%5.%6.%7.%8"/>
      <w:lvlJc w:val="left"/>
      <w:pPr>
        <w:ind w:left="1440" w:hanging="1440"/>
      </w:pPr>
      <w:rPr>
        <w:rFonts w:ascii="TimesNewRomanPSMT" w:hAnsi="TimesNewRomanPSMT" w:cs="TimesNewRomanPSMT" w:hint="default"/>
        <w:b w:val="0"/>
        <w:color w:val="auto"/>
        <w:sz w:val="24"/>
      </w:rPr>
    </w:lvl>
    <w:lvl w:ilvl="8">
      <w:start w:val="1"/>
      <w:numFmt w:val="decimal"/>
      <w:lvlText w:val="%1.%2.%3.%4.%5.%6.%7.%8.%9"/>
      <w:lvlJc w:val="left"/>
      <w:pPr>
        <w:ind w:left="1440" w:hanging="1440"/>
      </w:pPr>
      <w:rPr>
        <w:rFonts w:ascii="TimesNewRomanPSMT" w:hAnsi="TimesNewRomanPSMT" w:cs="TimesNewRomanPSMT" w:hint="default"/>
        <w:b w:val="0"/>
        <w:color w:val="auto"/>
        <w:sz w:val="24"/>
      </w:rPr>
    </w:lvl>
  </w:abstractNum>
  <w:abstractNum w:abstractNumId="22">
    <w:nsid w:val="6EF21338"/>
    <w:multiLevelType w:val="hybridMultilevel"/>
    <w:tmpl w:val="C4F2125C"/>
    <w:lvl w:ilvl="0" w:tplc="5290F7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6D7FF6"/>
    <w:multiLevelType w:val="hybridMultilevel"/>
    <w:tmpl w:val="AE6E685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79D70E36"/>
    <w:multiLevelType w:val="multilevel"/>
    <w:tmpl w:val="B60C6678"/>
    <w:lvl w:ilvl="0">
      <w:start w:val="2"/>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2"/>
  </w:num>
  <w:num w:numId="2">
    <w:abstractNumId w:val="8"/>
  </w:num>
  <w:num w:numId="3">
    <w:abstractNumId w:val="1"/>
  </w:num>
  <w:num w:numId="4">
    <w:abstractNumId w:val="18"/>
  </w:num>
  <w:num w:numId="5">
    <w:abstractNumId w:val="12"/>
  </w:num>
  <w:num w:numId="6">
    <w:abstractNumId w:val="0"/>
  </w:num>
  <w:num w:numId="7">
    <w:abstractNumId w:val="3"/>
  </w:num>
  <w:num w:numId="8">
    <w:abstractNumId w:val="21"/>
  </w:num>
  <w:num w:numId="9">
    <w:abstractNumId w:val="5"/>
  </w:num>
  <w:num w:numId="10">
    <w:abstractNumId w:val="7"/>
  </w:num>
  <w:num w:numId="11">
    <w:abstractNumId w:val="11"/>
  </w:num>
  <w:num w:numId="12">
    <w:abstractNumId w:val="14"/>
  </w:num>
  <w:num w:numId="13">
    <w:abstractNumId w:val="6"/>
  </w:num>
  <w:num w:numId="14">
    <w:abstractNumId w:val="24"/>
  </w:num>
  <w:num w:numId="15">
    <w:abstractNumId w:val="15"/>
  </w:num>
  <w:num w:numId="16">
    <w:abstractNumId w:val="16"/>
  </w:num>
  <w:num w:numId="17">
    <w:abstractNumId w:val="4"/>
  </w:num>
  <w:num w:numId="18">
    <w:abstractNumId w:val="20"/>
  </w:num>
  <w:num w:numId="19">
    <w:abstractNumId w:val="23"/>
  </w:num>
  <w:num w:numId="20">
    <w:abstractNumId w:val="17"/>
  </w:num>
  <w:num w:numId="21">
    <w:abstractNumId w:val="2"/>
  </w:num>
  <w:num w:numId="22">
    <w:abstractNumId w:val="19"/>
  </w:num>
  <w:num w:numId="23">
    <w:abstractNumId w:val="10"/>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0D"/>
    <w:rsid w:val="00062E5C"/>
    <w:rsid w:val="00083EE2"/>
    <w:rsid w:val="000B0281"/>
    <w:rsid w:val="000B2A08"/>
    <w:rsid w:val="000B2D41"/>
    <w:rsid w:val="000B7240"/>
    <w:rsid w:val="000C044F"/>
    <w:rsid w:val="000D3AF3"/>
    <w:rsid w:val="000F16C8"/>
    <w:rsid w:val="001018E6"/>
    <w:rsid w:val="0010551C"/>
    <w:rsid w:val="00120489"/>
    <w:rsid w:val="00135EAD"/>
    <w:rsid w:val="001426FB"/>
    <w:rsid w:val="00153651"/>
    <w:rsid w:val="00156B24"/>
    <w:rsid w:val="00181952"/>
    <w:rsid w:val="00184167"/>
    <w:rsid w:val="001A51A1"/>
    <w:rsid w:val="001B11BB"/>
    <w:rsid w:val="001B24A5"/>
    <w:rsid w:val="001F07E2"/>
    <w:rsid w:val="002073F7"/>
    <w:rsid w:val="002166B0"/>
    <w:rsid w:val="002342E9"/>
    <w:rsid w:val="00246680"/>
    <w:rsid w:val="00256179"/>
    <w:rsid w:val="002639FC"/>
    <w:rsid w:val="002A0DA2"/>
    <w:rsid w:val="002A3B49"/>
    <w:rsid w:val="002A59FA"/>
    <w:rsid w:val="002B3DFE"/>
    <w:rsid w:val="002B4FF6"/>
    <w:rsid w:val="002D4A2D"/>
    <w:rsid w:val="002E5D88"/>
    <w:rsid w:val="002E6192"/>
    <w:rsid w:val="002E75EF"/>
    <w:rsid w:val="002F2735"/>
    <w:rsid w:val="003328E5"/>
    <w:rsid w:val="003663C1"/>
    <w:rsid w:val="00371509"/>
    <w:rsid w:val="00394714"/>
    <w:rsid w:val="003A2E04"/>
    <w:rsid w:val="003C02ED"/>
    <w:rsid w:val="003C1F8C"/>
    <w:rsid w:val="003D4111"/>
    <w:rsid w:val="0042578B"/>
    <w:rsid w:val="00463391"/>
    <w:rsid w:val="00472268"/>
    <w:rsid w:val="004935D2"/>
    <w:rsid w:val="004A2688"/>
    <w:rsid w:val="004A3EB0"/>
    <w:rsid w:val="004A55AC"/>
    <w:rsid w:val="00504607"/>
    <w:rsid w:val="005072EC"/>
    <w:rsid w:val="0050764B"/>
    <w:rsid w:val="00516223"/>
    <w:rsid w:val="00517C60"/>
    <w:rsid w:val="00517CE5"/>
    <w:rsid w:val="00521E53"/>
    <w:rsid w:val="00522D9F"/>
    <w:rsid w:val="00526461"/>
    <w:rsid w:val="00536307"/>
    <w:rsid w:val="00542931"/>
    <w:rsid w:val="00546A51"/>
    <w:rsid w:val="00562729"/>
    <w:rsid w:val="00564AE5"/>
    <w:rsid w:val="00581614"/>
    <w:rsid w:val="0058437F"/>
    <w:rsid w:val="00593630"/>
    <w:rsid w:val="005936AA"/>
    <w:rsid w:val="005F04AD"/>
    <w:rsid w:val="005F0EE6"/>
    <w:rsid w:val="005F38A1"/>
    <w:rsid w:val="00607DEC"/>
    <w:rsid w:val="00614A2F"/>
    <w:rsid w:val="0063580D"/>
    <w:rsid w:val="00650C34"/>
    <w:rsid w:val="0065720C"/>
    <w:rsid w:val="00682FE9"/>
    <w:rsid w:val="0069174A"/>
    <w:rsid w:val="006B6092"/>
    <w:rsid w:val="006B75B0"/>
    <w:rsid w:val="006C03AC"/>
    <w:rsid w:val="006C58C3"/>
    <w:rsid w:val="006C5DA0"/>
    <w:rsid w:val="006E230E"/>
    <w:rsid w:val="006F527B"/>
    <w:rsid w:val="007320AC"/>
    <w:rsid w:val="00773EE2"/>
    <w:rsid w:val="007759FE"/>
    <w:rsid w:val="0079186C"/>
    <w:rsid w:val="007B5B7E"/>
    <w:rsid w:val="00805F7C"/>
    <w:rsid w:val="008065E5"/>
    <w:rsid w:val="00841AFB"/>
    <w:rsid w:val="008657F5"/>
    <w:rsid w:val="00884FFB"/>
    <w:rsid w:val="008A11F3"/>
    <w:rsid w:val="008C336C"/>
    <w:rsid w:val="008E0850"/>
    <w:rsid w:val="008E57F4"/>
    <w:rsid w:val="008E694B"/>
    <w:rsid w:val="009220C1"/>
    <w:rsid w:val="00932609"/>
    <w:rsid w:val="0093503F"/>
    <w:rsid w:val="0097033F"/>
    <w:rsid w:val="00974FD0"/>
    <w:rsid w:val="009911C3"/>
    <w:rsid w:val="009952EC"/>
    <w:rsid w:val="009A1160"/>
    <w:rsid w:val="009A20C9"/>
    <w:rsid w:val="009F32A6"/>
    <w:rsid w:val="00A20DB1"/>
    <w:rsid w:val="00A21A7E"/>
    <w:rsid w:val="00A22636"/>
    <w:rsid w:val="00A32FC6"/>
    <w:rsid w:val="00A35704"/>
    <w:rsid w:val="00A611FA"/>
    <w:rsid w:val="00A67D61"/>
    <w:rsid w:val="00A7690A"/>
    <w:rsid w:val="00AB1A0E"/>
    <w:rsid w:val="00AB3077"/>
    <w:rsid w:val="00AC186D"/>
    <w:rsid w:val="00AD3435"/>
    <w:rsid w:val="00AF05EA"/>
    <w:rsid w:val="00B1064A"/>
    <w:rsid w:val="00B17145"/>
    <w:rsid w:val="00B314F2"/>
    <w:rsid w:val="00B5450D"/>
    <w:rsid w:val="00B65794"/>
    <w:rsid w:val="00B83885"/>
    <w:rsid w:val="00B85E5E"/>
    <w:rsid w:val="00B86E63"/>
    <w:rsid w:val="00B87A31"/>
    <w:rsid w:val="00BB6FA7"/>
    <w:rsid w:val="00BF19F6"/>
    <w:rsid w:val="00C0610E"/>
    <w:rsid w:val="00C142EC"/>
    <w:rsid w:val="00C17B1F"/>
    <w:rsid w:val="00C3085B"/>
    <w:rsid w:val="00C46841"/>
    <w:rsid w:val="00C737F0"/>
    <w:rsid w:val="00C738D7"/>
    <w:rsid w:val="00C7475C"/>
    <w:rsid w:val="00CA3E07"/>
    <w:rsid w:val="00CD3008"/>
    <w:rsid w:val="00CE2B8A"/>
    <w:rsid w:val="00CF1199"/>
    <w:rsid w:val="00D26A69"/>
    <w:rsid w:val="00D46321"/>
    <w:rsid w:val="00D57058"/>
    <w:rsid w:val="00D83872"/>
    <w:rsid w:val="00D91D6C"/>
    <w:rsid w:val="00D9219B"/>
    <w:rsid w:val="00DC19E1"/>
    <w:rsid w:val="00DD44D2"/>
    <w:rsid w:val="00E04E63"/>
    <w:rsid w:val="00E055A8"/>
    <w:rsid w:val="00E14340"/>
    <w:rsid w:val="00E21798"/>
    <w:rsid w:val="00E26521"/>
    <w:rsid w:val="00E4537E"/>
    <w:rsid w:val="00E5056D"/>
    <w:rsid w:val="00E80438"/>
    <w:rsid w:val="00E83071"/>
    <w:rsid w:val="00E90E93"/>
    <w:rsid w:val="00E96B46"/>
    <w:rsid w:val="00EA3394"/>
    <w:rsid w:val="00EA4BF3"/>
    <w:rsid w:val="00EC2C29"/>
    <w:rsid w:val="00EE0F30"/>
    <w:rsid w:val="00EF21EF"/>
    <w:rsid w:val="00F032EB"/>
    <w:rsid w:val="00F114EA"/>
    <w:rsid w:val="00F161F8"/>
    <w:rsid w:val="00F25626"/>
    <w:rsid w:val="00F362F7"/>
    <w:rsid w:val="00F42A38"/>
    <w:rsid w:val="00F467EF"/>
    <w:rsid w:val="00F555B6"/>
    <w:rsid w:val="00F93ADC"/>
    <w:rsid w:val="00F950D0"/>
    <w:rsid w:val="00FA0509"/>
    <w:rsid w:val="00FB6245"/>
    <w:rsid w:val="00FD0024"/>
    <w:rsid w:val="00FE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5B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page number" w:qFormat="1"/>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2A59FA"/>
    <w:pPr>
      <w:keepNext/>
      <w:jc w:val="center"/>
      <w:outlineLvl w:val="0"/>
    </w:pPr>
    <w:rPr>
      <w:rFonts w:ascii="Times New Roman" w:eastAsia="宋体" w:hAnsi="Times New Roman" w:cs="Times New Roman"/>
      <w:sz w:val="28"/>
      <w:szCs w:val="24"/>
    </w:rPr>
  </w:style>
  <w:style w:type="paragraph" w:styleId="2">
    <w:name w:val="heading 2"/>
    <w:basedOn w:val="a"/>
    <w:next w:val="a"/>
    <w:link w:val="2Char"/>
    <w:qFormat/>
    <w:rsid w:val="002A59FA"/>
    <w:pPr>
      <w:widowControl/>
      <w:jc w:val="left"/>
      <w:outlineLvl w:val="1"/>
    </w:pPr>
    <w:rPr>
      <w:rFonts w:ascii="Times New Roman" w:eastAsia="宋体" w:hAnsi="Times New Roman" w:cs="Times New Roman"/>
      <w:kern w:val="0"/>
      <w:sz w:val="20"/>
      <w:szCs w:val="21"/>
      <w:lang w:val="x-none" w:eastAsia="x-none"/>
    </w:rPr>
  </w:style>
  <w:style w:type="paragraph" w:styleId="3">
    <w:name w:val="heading 3"/>
    <w:basedOn w:val="a"/>
    <w:next w:val="a"/>
    <w:link w:val="3Char"/>
    <w:qFormat/>
    <w:rsid w:val="002A59FA"/>
    <w:pPr>
      <w:keepNext/>
      <w:keepLines/>
      <w:spacing w:line="480" w:lineRule="auto"/>
      <w:outlineLvl w:val="2"/>
    </w:pPr>
    <w:rPr>
      <w:rFonts w:ascii="Times New Roman" w:eastAsia="宋体" w:hAnsi="Times New Roman" w:cs="Times New Roman"/>
      <w:bCs/>
      <w:kern w:val="0"/>
      <w:sz w:val="24"/>
      <w:szCs w:val="32"/>
      <w:lang w:val="x-none" w:eastAsia="x-none"/>
    </w:rPr>
  </w:style>
  <w:style w:type="paragraph" w:styleId="4">
    <w:name w:val="heading 4"/>
    <w:basedOn w:val="a"/>
    <w:next w:val="a"/>
    <w:link w:val="4Char"/>
    <w:qFormat/>
    <w:rsid w:val="002A59FA"/>
    <w:pPr>
      <w:keepNext/>
      <w:keepLines/>
      <w:widowControl/>
      <w:spacing w:before="280" w:after="290" w:line="376" w:lineRule="auto"/>
      <w:jc w:val="left"/>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qFormat/>
    <w:rsid w:val="002A59F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qFormat/>
    <w:rsid w:val="002A59FA"/>
    <w:rPr>
      <w:sz w:val="18"/>
      <w:szCs w:val="18"/>
    </w:rPr>
  </w:style>
  <w:style w:type="paragraph" w:styleId="a4">
    <w:name w:val="footer"/>
    <w:basedOn w:val="a"/>
    <w:link w:val="Char10"/>
    <w:unhideWhenUsed/>
    <w:qFormat/>
    <w:rsid w:val="002A59FA"/>
    <w:pPr>
      <w:tabs>
        <w:tab w:val="center" w:pos="4153"/>
        <w:tab w:val="right" w:pos="8306"/>
      </w:tabs>
      <w:snapToGrid w:val="0"/>
      <w:jc w:val="left"/>
    </w:pPr>
    <w:rPr>
      <w:sz w:val="18"/>
      <w:szCs w:val="18"/>
    </w:rPr>
  </w:style>
  <w:style w:type="character" w:customStyle="1" w:styleId="Char10">
    <w:name w:val="页脚 Char1"/>
    <w:basedOn w:val="a0"/>
    <w:link w:val="a4"/>
    <w:uiPriority w:val="99"/>
    <w:qFormat/>
    <w:rsid w:val="002A59FA"/>
    <w:rPr>
      <w:sz w:val="18"/>
      <w:szCs w:val="18"/>
    </w:rPr>
  </w:style>
  <w:style w:type="character" w:customStyle="1" w:styleId="1Char1">
    <w:name w:val="标题 1 Char1"/>
    <w:basedOn w:val="a0"/>
    <w:link w:val="1"/>
    <w:qFormat/>
    <w:rsid w:val="002A59FA"/>
    <w:rPr>
      <w:rFonts w:ascii="Times New Roman" w:eastAsia="宋体" w:hAnsi="Times New Roman" w:cs="Times New Roman"/>
      <w:sz w:val="28"/>
      <w:szCs w:val="24"/>
    </w:rPr>
  </w:style>
  <w:style w:type="character" w:customStyle="1" w:styleId="20">
    <w:name w:val="标题 2 字符"/>
    <w:basedOn w:val="a0"/>
    <w:uiPriority w:val="9"/>
    <w:semiHidden/>
    <w:rsid w:val="002A59FA"/>
    <w:rPr>
      <w:rFonts w:asciiTheme="majorHAnsi" w:eastAsiaTheme="majorEastAsia" w:hAnsiTheme="majorHAnsi" w:cstheme="majorBidi"/>
      <w:b/>
      <w:bCs/>
      <w:sz w:val="32"/>
      <w:szCs w:val="32"/>
    </w:rPr>
  </w:style>
  <w:style w:type="character" w:customStyle="1" w:styleId="30">
    <w:name w:val="标题 3 字符"/>
    <w:basedOn w:val="a0"/>
    <w:uiPriority w:val="9"/>
    <w:semiHidden/>
    <w:rsid w:val="002A59FA"/>
    <w:rPr>
      <w:b/>
      <w:bCs/>
      <w:sz w:val="32"/>
      <w:szCs w:val="32"/>
    </w:rPr>
  </w:style>
  <w:style w:type="character" w:customStyle="1" w:styleId="40">
    <w:name w:val="标题 4 字符"/>
    <w:basedOn w:val="a0"/>
    <w:uiPriority w:val="9"/>
    <w:semiHidden/>
    <w:rsid w:val="002A59FA"/>
    <w:rPr>
      <w:rFonts w:asciiTheme="majorHAnsi" w:eastAsiaTheme="majorEastAsia" w:hAnsiTheme="majorHAnsi" w:cstheme="majorBidi"/>
      <w:b/>
      <w:bCs/>
      <w:sz w:val="28"/>
      <w:szCs w:val="28"/>
    </w:rPr>
  </w:style>
  <w:style w:type="numbering" w:customStyle="1" w:styleId="10">
    <w:name w:val="无列表1"/>
    <w:next w:val="a2"/>
    <w:uiPriority w:val="99"/>
    <w:semiHidden/>
    <w:unhideWhenUsed/>
    <w:rsid w:val="002A59FA"/>
  </w:style>
  <w:style w:type="paragraph" w:styleId="a5">
    <w:name w:val="annotation text"/>
    <w:basedOn w:val="a"/>
    <w:link w:val="Char11"/>
    <w:uiPriority w:val="99"/>
    <w:semiHidden/>
    <w:rsid w:val="002A59FA"/>
    <w:pPr>
      <w:jc w:val="left"/>
    </w:pPr>
    <w:rPr>
      <w:rFonts w:ascii="Times New Roman" w:eastAsia="宋体" w:hAnsi="Times New Roman" w:cs="Times New Roman"/>
      <w:szCs w:val="24"/>
    </w:rPr>
  </w:style>
  <w:style w:type="character" w:customStyle="1" w:styleId="Char11">
    <w:name w:val="批注文字 Char1"/>
    <w:basedOn w:val="a0"/>
    <w:link w:val="a5"/>
    <w:uiPriority w:val="99"/>
    <w:semiHidden/>
    <w:rsid w:val="002A59FA"/>
    <w:rPr>
      <w:rFonts w:ascii="Times New Roman" w:eastAsia="宋体" w:hAnsi="Times New Roman" w:cs="Times New Roman"/>
      <w:szCs w:val="24"/>
    </w:rPr>
  </w:style>
  <w:style w:type="paragraph" w:styleId="a6">
    <w:name w:val="Body Text Indent"/>
    <w:basedOn w:val="a"/>
    <w:link w:val="Char"/>
    <w:uiPriority w:val="99"/>
    <w:rsid w:val="002A59FA"/>
    <w:pPr>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6"/>
    <w:uiPriority w:val="99"/>
    <w:rsid w:val="002A59FA"/>
    <w:rPr>
      <w:rFonts w:ascii="Times New Roman" w:eastAsia="宋体" w:hAnsi="Times New Roman" w:cs="Times New Roman"/>
      <w:sz w:val="28"/>
      <w:szCs w:val="24"/>
    </w:rPr>
  </w:style>
  <w:style w:type="paragraph" w:styleId="a7">
    <w:name w:val="Plain Text"/>
    <w:basedOn w:val="a"/>
    <w:link w:val="Char0"/>
    <w:uiPriority w:val="99"/>
    <w:rsid w:val="002A59FA"/>
    <w:rPr>
      <w:rFonts w:ascii="宋体" w:eastAsia="宋体" w:hAnsi="Courier New" w:cs="Courier New"/>
      <w:szCs w:val="21"/>
    </w:rPr>
  </w:style>
  <w:style w:type="character" w:customStyle="1" w:styleId="Char0">
    <w:name w:val="纯文本 Char"/>
    <w:basedOn w:val="a0"/>
    <w:link w:val="a7"/>
    <w:uiPriority w:val="99"/>
    <w:qFormat/>
    <w:rsid w:val="002A59FA"/>
    <w:rPr>
      <w:rFonts w:ascii="宋体" w:eastAsia="宋体" w:hAnsi="Courier New" w:cs="Courier New"/>
      <w:szCs w:val="21"/>
    </w:rPr>
  </w:style>
  <w:style w:type="paragraph" w:styleId="a8">
    <w:name w:val="Balloon Text"/>
    <w:basedOn w:val="a"/>
    <w:link w:val="Char12"/>
    <w:uiPriority w:val="99"/>
    <w:qFormat/>
    <w:rsid w:val="002A59FA"/>
    <w:rPr>
      <w:rFonts w:ascii="Times New Roman" w:eastAsia="宋体" w:hAnsi="Times New Roman" w:cs="Times New Roman"/>
      <w:sz w:val="18"/>
      <w:szCs w:val="18"/>
    </w:rPr>
  </w:style>
  <w:style w:type="character" w:customStyle="1" w:styleId="Char12">
    <w:name w:val="批注框文本 Char1"/>
    <w:basedOn w:val="a0"/>
    <w:link w:val="a8"/>
    <w:uiPriority w:val="99"/>
    <w:qFormat/>
    <w:rsid w:val="002A59FA"/>
    <w:rPr>
      <w:rFonts w:ascii="Times New Roman" w:eastAsia="宋体" w:hAnsi="Times New Roman" w:cs="Times New Roman"/>
      <w:sz w:val="18"/>
      <w:szCs w:val="18"/>
    </w:rPr>
  </w:style>
  <w:style w:type="paragraph" w:styleId="HTML">
    <w:name w:val="HTML Preformatted"/>
    <w:basedOn w:val="a"/>
    <w:link w:val="HTMLChar"/>
    <w:uiPriority w:val="99"/>
    <w:qFormat/>
    <w:rsid w:val="002A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uiPriority w:val="99"/>
    <w:qFormat/>
    <w:rsid w:val="002A59FA"/>
    <w:rPr>
      <w:rFonts w:ascii="黑体" w:eastAsia="黑体" w:hAnsi="Courier New" w:cs="Courier New"/>
      <w:kern w:val="0"/>
      <w:sz w:val="20"/>
      <w:szCs w:val="20"/>
    </w:rPr>
  </w:style>
  <w:style w:type="character" w:styleId="a9">
    <w:name w:val="Strong"/>
    <w:basedOn w:val="a0"/>
    <w:uiPriority w:val="99"/>
    <w:qFormat/>
    <w:rsid w:val="002A59FA"/>
    <w:rPr>
      <w:rFonts w:cs="Times New Roman"/>
      <w:b/>
      <w:bCs/>
    </w:rPr>
  </w:style>
  <w:style w:type="character" w:styleId="aa">
    <w:name w:val="page number"/>
    <w:basedOn w:val="a0"/>
    <w:uiPriority w:val="99"/>
    <w:qFormat/>
    <w:rsid w:val="002A59FA"/>
    <w:rPr>
      <w:rFonts w:cs="Times New Roman"/>
    </w:rPr>
  </w:style>
  <w:style w:type="character" w:styleId="ab">
    <w:name w:val="annotation reference"/>
    <w:basedOn w:val="a0"/>
    <w:uiPriority w:val="99"/>
    <w:semiHidden/>
    <w:rsid w:val="002A59FA"/>
    <w:rPr>
      <w:rFonts w:cs="Times New Roman"/>
      <w:sz w:val="21"/>
      <w:szCs w:val="21"/>
    </w:rPr>
  </w:style>
  <w:style w:type="table" w:styleId="ac">
    <w:name w:val="Table Grid"/>
    <w:basedOn w:val="a1"/>
    <w:uiPriority w:val="59"/>
    <w:qFormat/>
    <w:rsid w:val="002A59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uiPriority w:val="99"/>
    <w:qFormat/>
    <w:rsid w:val="002A59FA"/>
    <w:pPr>
      <w:widowControl/>
      <w:spacing w:before="100" w:after="100"/>
      <w:jc w:val="center"/>
    </w:pPr>
    <w:rPr>
      <w:rFonts w:ascii="宋体" w:eastAsia="宋体" w:hAnsi="宋体" w:cs="Times New Roman"/>
      <w:kern w:val="0"/>
      <w:sz w:val="24"/>
      <w:szCs w:val="20"/>
    </w:rPr>
  </w:style>
  <w:style w:type="paragraph" w:styleId="ad">
    <w:name w:val="List Paragraph"/>
    <w:basedOn w:val="a"/>
    <w:uiPriority w:val="34"/>
    <w:qFormat/>
    <w:rsid w:val="002A59FA"/>
    <w:pPr>
      <w:ind w:firstLineChars="200" w:firstLine="420"/>
    </w:pPr>
    <w:rPr>
      <w:rFonts w:ascii="Times New Roman" w:eastAsia="宋体" w:hAnsi="Times New Roman" w:cs="Times New Roman"/>
      <w:szCs w:val="24"/>
    </w:rPr>
  </w:style>
  <w:style w:type="character" w:styleId="ae">
    <w:name w:val="Hyperlink"/>
    <w:rsid w:val="002A59FA"/>
    <w:rPr>
      <w:color w:val="0000FF"/>
      <w:u w:val="single"/>
    </w:rPr>
  </w:style>
  <w:style w:type="character" w:styleId="af">
    <w:name w:val="FollowedHyperlink"/>
    <w:rsid w:val="002A59FA"/>
    <w:rPr>
      <w:color w:val="800080"/>
      <w:u w:val="single"/>
    </w:rPr>
  </w:style>
  <w:style w:type="paragraph" w:customStyle="1" w:styleId="CharCharCharCharCharCharCharCharCharChar">
    <w:name w:val="Char Char Char Char Char Char Char Char Char Char"/>
    <w:basedOn w:val="a"/>
    <w:rsid w:val="002A59FA"/>
    <w:pPr>
      <w:widowControl/>
      <w:spacing w:after="160" w:line="240" w:lineRule="exact"/>
      <w:jc w:val="left"/>
    </w:pPr>
    <w:rPr>
      <w:rFonts w:ascii="Arial" w:eastAsia="Times New Roman" w:hAnsi="Arial" w:cs="Verdana"/>
      <w:b/>
      <w:kern w:val="0"/>
      <w:sz w:val="24"/>
      <w:szCs w:val="24"/>
      <w:lang w:eastAsia="en-US"/>
    </w:rPr>
  </w:style>
  <w:style w:type="paragraph" w:styleId="af0">
    <w:name w:val="annotation subject"/>
    <w:basedOn w:val="a5"/>
    <w:next w:val="a5"/>
    <w:link w:val="Char13"/>
    <w:uiPriority w:val="99"/>
    <w:semiHidden/>
    <w:rsid w:val="002A59FA"/>
    <w:rPr>
      <w:b/>
      <w:bCs/>
    </w:rPr>
  </w:style>
  <w:style w:type="character" w:customStyle="1" w:styleId="Char13">
    <w:name w:val="批注主题 Char1"/>
    <w:basedOn w:val="Char11"/>
    <w:link w:val="af0"/>
    <w:uiPriority w:val="99"/>
    <w:semiHidden/>
    <w:rsid w:val="002A59FA"/>
    <w:rPr>
      <w:rFonts w:ascii="Times New Roman" w:eastAsia="宋体" w:hAnsi="Times New Roman" w:cs="Times New Roman"/>
      <w:b/>
      <w:bCs/>
      <w:szCs w:val="24"/>
    </w:rPr>
  </w:style>
  <w:style w:type="paragraph" w:styleId="af1">
    <w:name w:val="Subtitle"/>
    <w:basedOn w:val="a"/>
    <w:next w:val="a"/>
    <w:link w:val="Char2"/>
    <w:qFormat/>
    <w:rsid w:val="002A59FA"/>
    <w:pPr>
      <w:spacing w:line="300" w:lineRule="auto"/>
      <w:ind w:firstLineChars="200" w:firstLine="200"/>
    </w:pPr>
    <w:rPr>
      <w:rFonts w:ascii="Times New Roman" w:eastAsia="宋体" w:hAnsi="Times New Roman" w:cs="Shruti"/>
      <w:sz w:val="24"/>
      <w:szCs w:val="24"/>
      <w:lang w:bidi="gu-IN"/>
    </w:rPr>
  </w:style>
  <w:style w:type="character" w:customStyle="1" w:styleId="Char2">
    <w:name w:val="副标题 Char"/>
    <w:basedOn w:val="a0"/>
    <w:link w:val="af1"/>
    <w:qFormat/>
    <w:rsid w:val="002A59FA"/>
    <w:rPr>
      <w:rFonts w:ascii="Times New Roman" w:eastAsia="宋体" w:hAnsi="Times New Roman" w:cs="Shruti"/>
      <w:sz w:val="24"/>
      <w:szCs w:val="24"/>
      <w:lang w:bidi="gu-IN"/>
    </w:rPr>
  </w:style>
  <w:style w:type="paragraph" w:styleId="af2">
    <w:name w:val="Body Text"/>
    <w:basedOn w:val="a"/>
    <w:link w:val="Char3"/>
    <w:uiPriority w:val="99"/>
    <w:semiHidden/>
    <w:unhideWhenUsed/>
    <w:rsid w:val="002A59FA"/>
    <w:pPr>
      <w:spacing w:after="120"/>
    </w:pPr>
    <w:rPr>
      <w:rFonts w:ascii="Times New Roman" w:eastAsia="宋体" w:hAnsi="Times New Roman" w:cs="Times New Roman"/>
      <w:szCs w:val="24"/>
    </w:rPr>
  </w:style>
  <w:style w:type="character" w:customStyle="1" w:styleId="Char3">
    <w:name w:val="正文文本 Char"/>
    <w:basedOn w:val="a0"/>
    <w:link w:val="af2"/>
    <w:uiPriority w:val="99"/>
    <w:semiHidden/>
    <w:rsid w:val="002A59FA"/>
    <w:rPr>
      <w:rFonts w:ascii="Times New Roman" w:eastAsia="宋体" w:hAnsi="Times New Roman" w:cs="Times New Roman"/>
      <w:szCs w:val="24"/>
    </w:rPr>
  </w:style>
  <w:style w:type="character" w:customStyle="1" w:styleId="Char4">
    <w:name w:val="日期 Char"/>
    <w:link w:val="af3"/>
    <w:uiPriority w:val="99"/>
    <w:rsid w:val="002A59FA"/>
    <w:rPr>
      <w:szCs w:val="21"/>
    </w:rPr>
  </w:style>
  <w:style w:type="character" w:customStyle="1" w:styleId="11Char">
    <w:name w:val="标题1+标题1 Char"/>
    <w:link w:val="11"/>
    <w:rsid w:val="002A59FA"/>
    <w:rPr>
      <w:rFonts w:cs="宋体"/>
      <w:b/>
      <w:bCs/>
      <w:kern w:val="44"/>
      <w:sz w:val="30"/>
      <w:szCs w:val="30"/>
    </w:rPr>
  </w:style>
  <w:style w:type="character" w:customStyle="1" w:styleId="Char5">
    <w:name w:val="页眉 Char"/>
    <w:rsid w:val="002A59FA"/>
    <w:rPr>
      <w:rFonts w:ascii="Times New Roman" w:eastAsia="宋体" w:hAnsi="Times New Roman" w:cs="Times New Roman"/>
      <w:sz w:val="18"/>
      <w:szCs w:val="18"/>
    </w:rPr>
  </w:style>
  <w:style w:type="character" w:customStyle="1" w:styleId="1Char">
    <w:name w:val="标题 1 Char"/>
    <w:rsid w:val="002A59FA"/>
    <w:rPr>
      <w:rFonts w:ascii="宋体" w:eastAsia="宋体" w:hAnsi="宋体" w:cs="Times New Roman"/>
      <w:b/>
      <w:bCs/>
      <w:kern w:val="44"/>
      <w:sz w:val="24"/>
      <w:szCs w:val="24"/>
    </w:rPr>
  </w:style>
  <w:style w:type="character" w:customStyle="1" w:styleId="Char6">
    <w:name w:val="无间隔 Char"/>
    <w:aliases w:val="自写正文 Char"/>
    <w:link w:val="12"/>
    <w:rsid w:val="002A59FA"/>
    <w:rPr>
      <w:rFonts w:eastAsia="华文仿宋"/>
      <w:sz w:val="30"/>
      <w:lang w:eastAsia="en-US" w:bidi="en-US"/>
    </w:rPr>
  </w:style>
  <w:style w:type="character" w:customStyle="1" w:styleId="Char7">
    <w:name w:val="正文格式 Char"/>
    <w:link w:val="af4"/>
    <w:semiHidden/>
    <w:rsid w:val="002A59FA"/>
    <w:rPr>
      <w:kern w:val="21"/>
      <w:szCs w:val="21"/>
    </w:rPr>
  </w:style>
  <w:style w:type="character" w:customStyle="1" w:styleId="Char8">
    <w:name w:val="批注框文本 Char"/>
    <w:uiPriority w:val="99"/>
    <w:semiHidden/>
    <w:rsid w:val="002A59FA"/>
    <w:rPr>
      <w:rFonts w:ascii="Times New Roman" w:eastAsia="宋体" w:hAnsi="Times New Roman" w:cs="Times New Roman"/>
      <w:sz w:val="18"/>
      <w:szCs w:val="18"/>
    </w:rPr>
  </w:style>
  <w:style w:type="character" w:customStyle="1" w:styleId="Char9">
    <w:name w:val="文题 Char"/>
    <w:link w:val="af5"/>
    <w:rsid w:val="002A59FA"/>
    <w:rPr>
      <w:rFonts w:ascii="黑体" w:cs="宋体"/>
      <w:b/>
      <w:bCs/>
      <w:sz w:val="30"/>
    </w:rPr>
  </w:style>
  <w:style w:type="character" w:customStyle="1" w:styleId="Chara">
    <w:name w:val="尾注文本 Char"/>
    <w:link w:val="af6"/>
    <w:rsid w:val="002A59FA"/>
    <w:rPr>
      <w:szCs w:val="21"/>
    </w:rPr>
  </w:style>
  <w:style w:type="character" w:customStyle="1" w:styleId="4Char">
    <w:name w:val="标题 4 Char"/>
    <w:link w:val="4"/>
    <w:rsid w:val="002A59FA"/>
    <w:rPr>
      <w:rFonts w:ascii="Arial" w:eastAsia="黑体" w:hAnsi="Arial" w:cs="Times New Roman"/>
      <w:b/>
      <w:bCs/>
      <w:kern w:val="0"/>
      <w:sz w:val="28"/>
      <w:szCs w:val="28"/>
      <w:lang w:val="x-none" w:eastAsia="x-none"/>
    </w:rPr>
  </w:style>
  <w:style w:type="character" w:customStyle="1" w:styleId="3Char0">
    <w:name w:val="标题3 Char"/>
    <w:link w:val="31"/>
    <w:rsid w:val="002A59FA"/>
    <w:rPr>
      <w:sz w:val="24"/>
      <w:szCs w:val="24"/>
    </w:rPr>
  </w:style>
  <w:style w:type="character" w:customStyle="1" w:styleId="2Char">
    <w:name w:val="标题 2 Char"/>
    <w:link w:val="2"/>
    <w:rsid w:val="002A59FA"/>
    <w:rPr>
      <w:rFonts w:ascii="Times New Roman" w:eastAsia="宋体" w:hAnsi="Times New Roman" w:cs="Times New Roman"/>
      <w:kern w:val="0"/>
      <w:sz w:val="20"/>
      <w:szCs w:val="21"/>
      <w:lang w:val="x-none" w:eastAsia="x-none"/>
    </w:rPr>
  </w:style>
  <w:style w:type="character" w:customStyle="1" w:styleId="Charb">
    <w:name w:val="脚注文本 Char"/>
    <w:link w:val="af7"/>
    <w:rsid w:val="002A59FA"/>
    <w:rPr>
      <w:sz w:val="18"/>
      <w:szCs w:val="18"/>
    </w:rPr>
  </w:style>
  <w:style w:type="character" w:customStyle="1" w:styleId="Charc">
    <w:name w:val="图标题 Char"/>
    <w:link w:val="af8"/>
    <w:rsid w:val="002A59FA"/>
    <w:rPr>
      <w:szCs w:val="21"/>
    </w:rPr>
  </w:style>
  <w:style w:type="character" w:customStyle="1" w:styleId="Chard">
    <w:name w:val="页脚 Char"/>
    <w:rsid w:val="002A59FA"/>
    <w:rPr>
      <w:rFonts w:ascii="Times New Roman" w:eastAsia="宋体" w:hAnsi="Times New Roman" w:cs="Times New Roman"/>
      <w:sz w:val="18"/>
      <w:szCs w:val="18"/>
    </w:rPr>
  </w:style>
  <w:style w:type="character" w:customStyle="1" w:styleId="3Char">
    <w:name w:val="标题 3 Char"/>
    <w:link w:val="3"/>
    <w:rsid w:val="002A59FA"/>
    <w:rPr>
      <w:rFonts w:ascii="Times New Roman" w:eastAsia="宋体" w:hAnsi="Times New Roman" w:cs="Times New Roman"/>
      <w:bCs/>
      <w:kern w:val="0"/>
      <w:sz w:val="24"/>
      <w:szCs w:val="32"/>
      <w:lang w:val="x-none" w:eastAsia="x-none"/>
    </w:rPr>
  </w:style>
  <w:style w:type="paragraph" w:styleId="af7">
    <w:name w:val="footnote text"/>
    <w:basedOn w:val="a"/>
    <w:link w:val="Charb"/>
    <w:rsid w:val="002A59FA"/>
    <w:pPr>
      <w:snapToGrid w:val="0"/>
      <w:spacing w:line="360" w:lineRule="auto"/>
      <w:jc w:val="left"/>
    </w:pPr>
    <w:rPr>
      <w:sz w:val="18"/>
      <w:szCs w:val="18"/>
    </w:rPr>
  </w:style>
  <w:style w:type="character" w:customStyle="1" w:styleId="af9">
    <w:name w:val="脚注文本 字符"/>
    <w:basedOn w:val="a0"/>
    <w:uiPriority w:val="99"/>
    <w:semiHidden/>
    <w:rsid w:val="002A59FA"/>
    <w:rPr>
      <w:sz w:val="18"/>
      <w:szCs w:val="18"/>
    </w:rPr>
  </w:style>
  <w:style w:type="paragraph" w:styleId="af3">
    <w:name w:val="Date"/>
    <w:basedOn w:val="a"/>
    <w:next w:val="a"/>
    <w:link w:val="Char4"/>
    <w:uiPriority w:val="99"/>
    <w:unhideWhenUsed/>
    <w:rsid w:val="002A59FA"/>
    <w:pPr>
      <w:spacing w:line="360" w:lineRule="auto"/>
      <w:ind w:leftChars="2500" w:left="100"/>
    </w:pPr>
    <w:rPr>
      <w:szCs w:val="21"/>
    </w:rPr>
  </w:style>
  <w:style w:type="character" w:customStyle="1" w:styleId="afa">
    <w:name w:val="日期 字符"/>
    <w:basedOn w:val="a0"/>
    <w:uiPriority w:val="99"/>
    <w:semiHidden/>
    <w:rsid w:val="002A59FA"/>
  </w:style>
  <w:style w:type="paragraph" w:styleId="af6">
    <w:name w:val="endnote text"/>
    <w:basedOn w:val="a"/>
    <w:link w:val="Chara"/>
    <w:rsid w:val="002A59FA"/>
    <w:pPr>
      <w:snapToGrid w:val="0"/>
      <w:spacing w:line="360" w:lineRule="auto"/>
      <w:jc w:val="left"/>
    </w:pPr>
    <w:rPr>
      <w:szCs w:val="21"/>
    </w:rPr>
  </w:style>
  <w:style w:type="character" w:customStyle="1" w:styleId="afb">
    <w:name w:val="尾注文本 字符"/>
    <w:basedOn w:val="a0"/>
    <w:uiPriority w:val="99"/>
    <w:semiHidden/>
    <w:rsid w:val="002A59FA"/>
  </w:style>
  <w:style w:type="paragraph" w:customStyle="1" w:styleId="CM52">
    <w:name w:val="CM52"/>
    <w:basedOn w:val="Default"/>
    <w:next w:val="Default"/>
    <w:uiPriority w:val="99"/>
    <w:rsid w:val="002A59FA"/>
    <w:pPr>
      <w:spacing w:line="468" w:lineRule="atLeast"/>
    </w:pPr>
    <w:rPr>
      <w:rFonts w:ascii="宋体" w:hAnsi="Calibri"/>
      <w:color w:val="auto"/>
    </w:rPr>
  </w:style>
  <w:style w:type="paragraph" w:customStyle="1" w:styleId="CM55">
    <w:name w:val="CM55"/>
    <w:basedOn w:val="Default"/>
    <w:next w:val="Default"/>
    <w:uiPriority w:val="99"/>
    <w:rsid w:val="002A59FA"/>
    <w:pPr>
      <w:spacing w:after="85"/>
    </w:pPr>
    <w:rPr>
      <w:rFonts w:ascii="宋体" w:hAnsi="Calibri"/>
      <w:color w:val="auto"/>
    </w:rPr>
  </w:style>
  <w:style w:type="paragraph" w:customStyle="1" w:styleId="CM29">
    <w:name w:val="CM29"/>
    <w:basedOn w:val="Default"/>
    <w:next w:val="Default"/>
    <w:uiPriority w:val="99"/>
    <w:rsid w:val="002A59FA"/>
    <w:pPr>
      <w:spacing w:line="468" w:lineRule="atLeast"/>
    </w:pPr>
    <w:rPr>
      <w:color w:val="auto"/>
    </w:rPr>
  </w:style>
  <w:style w:type="paragraph" w:customStyle="1" w:styleId="af5">
    <w:name w:val="文题"/>
    <w:basedOn w:val="a"/>
    <w:next w:val="a"/>
    <w:link w:val="Char9"/>
    <w:rsid w:val="002A59FA"/>
    <w:pPr>
      <w:spacing w:line="480" w:lineRule="auto"/>
      <w:jc w:val="center"/>
    </w:pPr>
    <w:rPr>
      <w:rFonts w:ascii="黑体" w:cs="宋体"/>
      <w:b/>
      <w:bCs/>
      <w:sz w:val="30"/>
    </w:rPr>
  </w:style>
  <w:style w:type="paragraph" w:customStyle="1" w:styleId="CM53">
    <w:name w:val="CM53"/>
    <w:basedOn w:val="Default"/>
    <w:next w:val="Default"/>
    <w:uiPriority w:val="99"/>
    <w:rsid w:val="002A59FA"/>
    <w:pPr>
      <w:spacing w:after="263"/>
    </w:pPr>
    <w:rPr>
      <w:rFonts w:ascii="宋体" w:hAnsi="Calibri"/>
      <w:color w:val="auto"/>
    </w:rPr>
  </w:style>
  <w:style w:type="paragraph" w:customStyle="1" w:styleId="CM3">
    <w:name w:val="CM3"/>
    <w:basedOn w:val="Default"/>
    <w:next w:val="Default"/>
    <w:uiPriority w:val="99"/>
    <w:rsid w:val="002A59FA"/>
    <w:pPr>
      <w:spacing w:line="468" w:lineRule="atLeast"/>
    </w:pPr>
    <w:rPr>
      <w:color w:val="auto"/>
    </w:rPr>
  </w:style>
  <w:style w:type="paragraph" w:customStyle="1" w:styleId="CM16">
    <w:name w:val="CM16"/>
    <w:basedOn w:val="Default"/>
    <w:next w:val="Default"/>
    <w:uiPriority w:val="99"/>
    <w:rsid w:val="002A59FA"/>
    <w:pPr>
      <w:spacing w:line="313" w:lineRule="atLeast"/>
    </w:pPr>
    <w:rPr>
      <w:color w:val="auto"/>
    </w:rPr>
  </w:style>
  <w:style w:type="paragraph" w:customStyle="1" w:styleId="af8">
    <w:name w:val="图标题"/>
    <w:basedOn w:val="a"/>
    <w:link w:val="Charc"/>
    <w:rsid w:val="002A59FA"/>
    <w:pPr>
      <w:jc w:val="center"/>
    </w:pPr>
    <w:rPr>
      <w:szCs w:val="21"/>
    </w:rPr>
  </w:style>
  <w:style w:type="paragraph" w:customStyle="1" w:styleId="Default">
    <w:name w:val="Default"/>
    <w:rsid w:val="002A59F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1">
    <w:name w:val="标题1+标题1"/>
    <w:basedOn w:val="1"/>
    <w:next w:val="a"/>
    <w:link w:val="11Char"/>
    <w:rsid w:val="002A59FA"/>
    <w:pPr>
      <w:keepLines/>
      <w:widowControl/>
      <w:spacing w:line="480" w:lineRule="auto"/>
    </w:pPr>
    <w:rPr>
      <w:rFonts w:asciiTheme="minorHAnsi" w:eastAsiaTheme="minorEastAsia" w:hAnsiTheme="minorHAnsi" w:cs="宋体"/>
      <w:b/>
      <w:bCs/>
      <w:kern w:val="44"/>
      <w:sz w:val="30"/>
      <w:szCs w:val="30"/>
    </w:rPr>
  </w:style>
  <w:style w:type="paragraph" w:customStyle="1" w:styleId="CM31">
    <w:name w:val="CM31"/>
    <w:basedOn w:val="Default"/>
    <w:next w:val="Default"/>
    <w:uiPriority w:val="99"/>
    <w:rsid w:val="002A59FA"/>
    <w:pPr>
      <w:spacing w:line="468" w:lineRule="atLeast"/>
    </w:pPr>
    <w:rPr>
      <w:rFonts w:ascii="宋体" w:hAnsi="Calibri"/>
      <w:color w:val="auto"/>
    </w:rPr>
  </w:style>
  <w:style w:type="paragraph" w:customStyle="1" w:styleId="CM32">
    <w:name w:val="CM32"/>
    <w:basedOn w:val="Default"/>
    <w:next w:val="Default"/>
    <w:uiPriority w:val="99"/>
    <w:rsid w:val="002A59FA"/>
    <w:pPr>
      <w:spacing w:line="471" w:lineRule="atLeast"/>
    </w:pPr>
    <w:rPr>
      <w:color w:val="auto"/>
    </w:rPr>
  </w:style>
  <w:style w:type="paragraph" w:customStyle="1" w:styleId="CM4">
    <w:name w:val="CM4"/>
    <w:basedOn w:val="Default"/>
    <w:next w:val="Default"/>
    <w:uiPriority w:val="99"/>
    <w:rsid w:val="002A59FA"/>
    <w:pPr>
      <w:spacing w:line="468" w:lineRule="atLeast"/>
    </w:pPr>
    <w:rPr>
      <w:rFonts w:ascii="宋体" w:hAnsi="Calibri"/>
      <w:color w:val="auto"/>
    </w:rPr>
  </w:style>
  <w:style w:type="paragraph" w:customStyle="1" w:styleId="CM54">
    <w:name w:val="CM54"/>
    <w:basedOn w:val="Default"/>
    <w:next w:val="Default"/>
    <w:uiPriority w:val="99"/>
    <w:rsid w:val="002A59FA"/>
    <w:pPr>
      <w:spacing w:after="185"/>
    </w:pPr>
    <w:rPr>
      <w:rFonts w:ascii="宋体" w:hAnsi="Calibri"/>
      <w:color w:val="auto"/>
    </w:rPr>
  </w:style>
  <w:style w:type="paragraph" w:customStyle="1" w:styleId="af4">
    <w:name w:val="正文格式"/>
    <w:basedOn w:val="a"/>
    <w:next w:val="a"/>
    <w:link w:val="Char7"/>
    <w:semiHidden/>
    <w:rsid w:val="002A59FA"/>
    <w:pPr>
      <w:spacing w:line="360" w:lineRule="auto"/>
      <w:ind w:firstLineChars="200" w:firstLine="200"/>
    </w:pPr>
    <w:rPr>
      <w:kern w:val="21"/>
      <w:szCs w:val="21"/>
    </w:rPr>
  </w:style>
  <w:style w:type="paragraph" w:customStyle="1" w:styleId="31">
    <w:name w:val="标题3"/>
    <w:basedOn w:val="21"/>
    <w:link w:val="3Char0"/>
    <w:rsid w:val="002A59FA"/>
    <w:rPr>
      <w:rFonts w:asciiTheme="minorHAnsi" w:eastAsiaTheme="minorEastAsia" w:hAnsiTheme="minorHAnsi" w:cstheme="minorBidi"/>
      <w:b w:val="0"/>
      <w:bCs w:val="0"/>
      <w:kern w:val="2"/>
      <w:lang w:val="en-US" w:eastAsia="zh-CN"/>
    </w:rPr>
  </w:style>
  <w:style w:type="paragraph" w:customStyle="1" w:styleId="CM1">
    <w:name w:val="CM1"/>
    <w:basedOn w:val="Default"/>
    <w:next w:val="Default"/>
    <w:uiPriority w:val="99"/>
    <w:rsid w:val="002A59FA"/>
    <w:rPr>
      <w:rFonts w:ascii="宋体" w:hAnsi="Calibri"/>
      <w:color w:val="auto"/>
    </w:rPr>
  </w:style>
  <w:style w:type="paragraph" w:customStyle="1" w:styleId="21">
    <w:name w:val="标题2"/>
    <w:basedOn w:val="2"/>
    <w:next w:val="a"/>
    <w:rsid w:val="002A59FA"/>
    <w:pPr>
      <w:keepNext/>
      <w:keepLines/>
      <w:spacing w:line="480" w:lineRule="auto"/>
    </w:pPr>
    <w:rPr>
      <w:b/>
      <w:bCs/>
      <w:sz w:val="24"/>
      <w:szCs w:val="24"/>
    </w:rPr>
  </w:style>
  <w:style w:type="paragraph" w:customStyle="1" w:styleId="CM61">
    <w:name w:val="CM61"/>
    <w:basedOn w:val="Default"/>
    <w:next w:val="Default"/>
    <w:uiPriority w:val="99"/>
    <w:rsid w:val="002A59FA"/>
    <w:pPr>
      <w:spacing w:after="493"/>
    </w:pPr>
    <w:rPr>
      <w:rFonts w:ascii="宋体" w:hAnsi="Calibri"/>
      <w:color w:val="auto"/>
    </w:rPr>
  </w:style>
  <w:style w:type="paragraph" w:customStyle="1" w:styleId="CM10">
    <w:name w:val="CM10"/>
    <w:basedOn w:val="Default"/>
    <w:next w:val="Default"/>
    <w:uiPriority w:val="99"/>
    <w:rsid w:val="002A59FA"/>
    <w:pPr>
      <w:spacing w:line="471" w:lineRule="atLeast"/>
    </w:pPr>
    <w:rPr>
      <w:rFonts w:ascii="宋体" w:hAnsi="Calibri"/>
      <w:color w:val="auto"/>
    </w:rPr>
  </w:style>
  <w:style w:type="paragraph" w:customStyle="1" w:styleId="CM64">
    <w:name w:val="CM64"/>
    <w:basedOn w:val="Default"/>
    <w:next w:val="Default"/>
    <w:uiPriority w:val="99"/>
    <w:rsid w:val="002A59FA"/>
    <w:pPr>
      <w:spacing w:after="6213"/>
    </w:pPr>
    <w:rPr>
      <w:rFonts w:ascii="宋体" w:hAnsi="Calibri"/>
      <w:color w:val="auto"/>
    </w:rPr>
  </w:style>
  <w:style w:type="paragraph" w:customStyle="1" w:styleId="CM11">
    <w:name w:val="CM11"/>
    <w:basedOn w:val="Default"/>
    <w:next w:val="Default"/>
    <w:uiPriority w:val="99"/>
    <w:rsid w:val="002A59FA"/>
    <w:pPr>
      <w:spacing w:line="468" w:lineRule="atLeast"/>
    </w:pPr>
    <w:rPr>
      <w:rFonts w:ascii="宋体" w:hAnsi="Calibri"/>
      <w:color w:val="auto"/>
    </w:rPr>
  </w:style>
  <w:style w:type="paragraph" w:styleId="afc">
    <w:name w:val="No Spacing"/>
    <w:qFormat/>
    <w:rsid w:val="002A59FA"/>
    <w:pPr>
      <w:widowControl w:val="0"/>
      <w:jc w:val="both"/>
    </w:pPr>
    <w:rPr>
      <w:rFonts w:ascii="Calibri" w:eastAsia="宋体" w:hAnsi="Calibri" w:cs="Times New Roman"/>
    </w:rPr>
  </w:style>
  <w:style w:type="paragraph" w:customStyle="1" w:styleId="CM12">
    <w:name w:val="CM12"/>
    <w:basedOn w:val="Default"/>
    <w:next w:val="Default"/>
    <w:uiPriority w:val="99"/>
    <w:rsid w:val="002A59FA"/>
    <w:rPr>
      <w:rFonts w:ascii="宋体" w:hAnsi="Calibri"/>
      <w:color w:val="auto"/>
    </w:rPr>
  </w:style>
  <w:style w:type="paragraph" w:customStyle="1" w:styleId="12">
    <w:name w:val="无间隔1"/>
    <w:basedOn w:val="a"/>
    <w:link w:val="Char6"/>
    <w:qFormat/>
    <w:rsid w:val="002A59FA"/>
    <w:pPr>
      <w:widowControl/>
      <w:ind w:firstLineChars="200" w:firstLine="200"/>
      <w:jc w:val="left"/>
    </w:pPr>
    <w:rPr>
      <w:rFonts w:eastAsia="华文仿宋"/>
      <w:sz w:val="30"/>
      <w:lang w:eastAsia="en-US" w:bidi="en-US"/>
    </w:rPr>
  </w:style>
  <w:style w:type="character" w:customStyle="1" w:styleId="Chare">
    <w:name w:val="批注文字 Char"/>
    <w:uiPriority w:val="99"/>
    <w:semiHidden/>
    <w:rsid w:val="002A59FA"/>
    <w:rPr>
      <w:rFonts w:ascii="Times New Roman" w:hAnsi="Times New Roman"/>
      <w:kern w:val="2"/>
      <w:sz w:val="21"/>
      <w:szCs w:val="21"/>
    </w:rPr>
  </w:style>
  <w:style w:type="character" w:customStyle="1" w:styleId="Charf">
    <w:name w:val="批注主题 Char"/>
    <w:uiPriority w:val="99"/>
    <w:semiHidden/>
    <w:rsid w:val="002A59FA"/>
    <w:rPr>
      <w:rFonts w:ascii="Times New Roman" w:hAnsi="Times New Roman"/>
      <w:b/>
      <w:bCs/>
      <w:kern w:val="2"/>
      <w:sz w:val="21"/>
      <w:szCs w:val="21"/>
    </w:rPr>
  </w:style>
  <w:style w:type="paragraph" w:styleId="afd">
    <w:name w:val="Revision"/>
    <w:hidden/>
    <w:uiPriority w:val="99"/>
    <w:unhideWhenUsed/>
    <w:rsid w:val="002A59FA"/>
    <w:rPr>
      <w:rFonts w:ascii="Times New Roman" w:eastAsia="宋体" w:hAnsi="Times New Roman" w:cs="Times New Roman"/>
      <w:szCs w:val="21"/>
    </w:rPr>
  </w:style>
  <w:style w:type="paragraph" w:styleId="afe">
    <w:name w:val="Normal (Web)"/>
    <w:basedOn w:val="a"/>
    <w:uiPriority w:val="99"/>
    <w:unhideWhenUsed/>
    <w:rsid w:val="002A59FA"/>
    <w:pPr>
      <w:widowControl/>
      <w:spacing w:before="100" w:beforeAutospacing="1" w:after="100" w:afterAutospacing="1"/>
      <w:jc w:val="left"/>
    </w:pPr>
    <w:rPr>
      <w:rFonts w:ascii="宋体" w:eastAsia="宋体" w:hAnsi="宋体" w:cs="宋体"/>
      <w:kern w:val="0"/>
      <w:sz w:val="24"/>
      <w:szCs w:val="24"/>
    </w:rPr>
  </w:style>
  <w:style w:type="paragraph" w:customStyle="1" w:styleId="22">
    <w:name w:val="正文+ 首行缩进2"/>
    <w:basedOn w:val="a"/>
    <w:next w:val="a"/>
    <w:qFormat/>
    <w:rsid w:val="002A59FA"/>
    <w:pPr>
      <w:widowControl/>
      <w:ind w:firstLineChars="200" w:firstLine="480"/>
      <w:jc w:val="left"/>
    </w:pPr>
    <w:rPr>
      <w:rFonts w:ascii="Calibri" w:eastAsia="宋体" w:hAnsi="Calibri" w:cs="Times New Roman"/>
      <w:kern w:val="0"/>
      <w:szCs w:val="24"/>
    </w:rPr>
  </w:style>
  <w:style w:type="numbering" w:customStyle="1" w:styleId="110">
    <w:name w:val="无列表11"/>
    <w:next w:val="a2"/>
    <w:uiPriority w:val="99"/>
    <w:semiHidden/>
    <w:unhideWhenUsed/>
    <w:rsid w:val="002A59FA"/>
  </w:style>
  <w:style w:type="character" w:customStyle="1" w:styleId="111">
    <w:name w:val="标题 1 字符1"/>
    <w:rsid w:val="002A59FA"/>
    <w:rPr>
      <w:rFonts w:ascii="宋体" w:eastAsia="宋体" w:hAnsi="宋体" w:cs="Times New Roman"/>
      <w:b/>
      <w:bCs/>
      <w:kern w:val="44"/>
      <w:sz w:val="24"/>
      <w:szCs w:val="24"/>
      <w:lang w:val="x-none" w:eastAsia="x-none"/>
    </w:rPr>
  </w:style>
  <w:style w:type="character" w:customStyle="1" w:styleId="13">
    <w:name w:val="批注文字 字符1"/>
    <w:uiPriority w:val="99"/>
    <w:semiHidden/>
    <w:rsid w:val="002A59FA"/>
    <w:rPr>
      <w:rFonts w:ascii="Times New Roman" w:eastAsia="宋体" w:hAnsi="Times New Roman" w:cs="Times New Roman"/>
      <w:szCs w:val="21"/>
      <w:lang w:val="x-none" w:eastAsia="x-none"/>
    </w:rPr>
  </w:style>
  <w:style w:type="character" w:customStyle="1" w:styleId="14">
    <w:name w:val="批注主题 字符1"/>
    <w:uiPriority w:val="99"/>
    <w:semiHidden/>
    <w:rsid w:val="002A59FA"/>
    <w:rPr>
      <w:rFonts w:ascii="Times New Roman" w:eastAsia="宋体" w:hAnsi="Times New Roman" w:cs="Times New Roman"/>
      <w:b/>
      <w:bCs/>
      <w:szCs w:val="21"/>
      <w:lang w:val="x-none" w:eastAsia="x-none"/>
    </w:rPr>
  </w:style>
  <w:style w:type="character" w:customStyle="1" w:styleId="15">
    <w:name w:val="批注框文本 字符1"/>
    <w:uiPriority w:val="99"/>
    <w:rsid w:val="002A59FA"/>
    <w:rPr>
      <w:rFonts w:ascii="Times New Roman" w:eastAsia="宋体" w:hAnsi="Times New Roman" w:cs="Times New Roman"/>
      <w:sz w:val="18"/>
      <w:szCs w:val="18"/>
    </w:rPr>
  </w:style>
  <w:style w:type="paragraph" w:customStyle="1" w:styleId="Charf0">
    <w:name w:val="Char"/>
    <w:basedOn w:val="a"/>
    <w:rsid w:val="002A59FA"/>
    <w:pPr>
      <w:tabs>
        <w:tab w:val="left" w:pos="4665"/>
        <w:tab w:val="left" w:pos="8970"/>
      </w:tabs>
      <w:ind w:firstLine="400"/>
    </w:pPr>
    <w:rPr>
      <w:rFonts w:ascii="Tahoma" w:eastAsia="宋体" w:hAnsi="Tahoma" w:cs="Tahoma"/>
      <w:sz w:val="24"/>
      <w:szCs w:val="24"/>
    </w:rPr>
  </w:style>
  <w:style w:type="character" w:styleId="aff">
    <w:name w:val="Placeholder Text"/>
    <w:basedOn w:val="a0"/>
    <w:uiPriority w:val="99"/>
    <w:semiHidden/>
    <w:rsid w:val="002A59FA"/>
    <w:rPr>
      <w:color w:val="808080"/>
    </w:rPr>
  </w:style>
  <w:style w:type="character" w:customStyle="1" w:styleId="Char14">
    <w:name w:val="脚注文本 Char1"/>
    <w:basedOn w:val="a0"/>
    <w:rsid w:val="002A59FA"/>
    <w:rPr>
      <w:kern w:val="2"/>
      <w:sz w:val="18"/>
      <w:szCs w:val="18"/>
    </w:rPr>
  </w:style>
  <w:style w:type="character" w:customStyle="1" w:styleId="Char15">
    <w:name w:val="日期 Char1"/>
    <w:basedOn w:val="a0"/>
    <w:rsid w:val="002A59FA"/>
    <w:rPr>
      <w:kern w:val="2"/>
      <w:sz w:val="21"/>
      <w:szCs w:val="24"/>
    </w:rPr>
  </w:style>
  <w:style w:type="character" w:customStyle="1" w:styleId="Char16">
    <w:name w:val="尾注文本 Char1"/>
    <w:basedOn w:val="a0"/>
    <w:rsid w:val="002A59FA"/>
    <w:rPr>
      <w:kern w:val="2"/>
      <w:sz w:val="21"/>
      <w:szCs w:val="24"/>
    </w:rPr>
  </w:style>
  <w:style w:type="table" w:customStyle="1" w:styleId="16">
    <w:name w:val="网格型1"/>
    <w:basedOn w:val="a1"/>
    <w:next w:val="ac"/>
    <w:uiPriority w:val="39"/>
    <w:rsid w:val="003C1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page number" w:qFormat="1"/>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2A59FA"/>
    <w:pPr>
      <w:keepNext/>
      <w:jc w:val="center"/>
      <w:outlineLvl w:val="0"/>
    </w:pPr>
    <w:rPr>
      <w:rFonts w:ascii="Times New Roman" w:eastAsia="宋体" w:hAnsi="Times New Roman" w:cs="Times New Roman"/>
      <w:sz w:val="28"/>
      <w:szCs w:val="24"/>
    </w:rPr>
  </w:style>
  <w:style w:type="paragraph" w:styleId="2">
    <w:name w:val="heading 2"/>
    <w:basedOn w:val="a"/>
    <w:next w:val="a"/>
    <w:link w:val="2Char"/>
    <w:qFormat/>
    <w:rsid w:val="002A59FA"/>
    <w:pPr>
      <w:widowControl/>
      <w:jc w:val="left"/>
      <w:outlineLvl w:val="1"/>
    </w:pPr>
    <w:rPr>
      <w:rFonts w:ascii="Times New Roman" w:eastAsia="宋体" w:hAnsi="Times New Roman" w:cs="Times New Roman"/>
      <w:kern w:val="0"/>
      <w:sz w:val="20"/>
      <w:szCs w:val="21"/>
      <w:lang w:val="x-none" w:eastAsia="x-none"/>
    </w:rPr>
  </w:style>
  <w:style w:type="paragraph" w:styleId="3">
    <w:name w:val="heading 3"/>
    <w:basedOn w:val="a"/>
    <w:next w:val="a"/>
    <w:link w:val="3Char"/>
    <w:qFormat/>
    <w:rsid w:val="002A59FA"/>
    <w:pPr>
      <w:keepNext/>
      <w:keepLines/>
      <w:spacing w:line="480" w:lineRule="auto"/>
      <w:outlineLvl w:val="2"/>
    </w:pPr>
    <w:rPr>
      <w:rFonts w:ascii="Times New Roman" w:eastAsia="宋体" w:hAnsi="Times New Roman" w:cs="Times New Roman"/>
      <w:bCs/>
      <w:kern w:val="0"/>
      <w:sz w:val="24"/>
      <w:szCs w:val="32"/>
      <w:lang w:val="x-none" w:eastAsia="x-none"/>
    </w:rPr>
  </w:style>
  <w:style w:type="paragraph" w:styleId="4">
    <w:name w:val="heading 4"/>
    <w:basedOn w:val="a"/>
    <w:next w:val="a"/>
    <w:link w:val="4Char"/>
    <w:qFormat/>
    <w:rsid w:val="002A59FA"/>
    <w:pPr>
      <w:keepNext/>
      <w:keepLines/>
      <w:widowControl/>
      <w:spacing w:before="280" w:after="290" w:line="376" w:lineRule="auto"/>
      <w:jc w:val="left"/>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qFormat/>
    <w:rsid w:val="002A59F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qFormat/>
    <w:rsid w:val="002A59FA"/>
    <w:rPr>
      <w:sz w:val="18"/>
      <w:szCs w:val="18"/>
    </w:rPr>
  </w:style>
  <w:style w:type="paragraph" w:styleId="a4">
    <w:name w:val="footer"/>
    <w:basedOn w:val="a"/>
    <w:link w:val="Char10"/>
    <w:unhideWhenUsed/>
    <w:qFormat/>
    <w:rsid w:val="002A59FA"/>
    <w:pPr>
      <w:tabs>
        <w:tab w:val="center" w:pos="4153"/>
        <w:tab w:val="right" w:pos="8306"/>
      </w:tabs>
      <w:snapToGrid w:val="0"/>
      <w:jc w:val="left"/>
    </w:pPr>
    <w:rPr>
      <w:sz w:val="18"/>
      <w:szCs w:val="18"/>
    </w:rPr>
  </w:style>
  <w:style w:type="character" w:customStyle="1" w:styleId="Char10">
    <w:name w:val="页脚 Char1"/>
    <w:basedOn w:val="a0"/>
    <w:link w:val="a4"/>
    <w:uiPriority w:val="99"/>
    <w:qFormat/>
    <w:rsid w:val="002A59FA"/>
    <w:rPr>
      <w:sz w:val="18"/>
      <w:szCs w:val="18"/>
    </w:rPr>
  </w:style>
  <w:style w:type="character" w:customStyle="1" w:styleId="1Char1">
    <w:name w:val="标题 1 Char1"/>
    <w:basedOn w:val="a0"/>
    <w:link w:val="1"/>
    <w:qFormat/>
    <w:rsid w:val="002A59FA"/>
    <w:rPr>
      <w:rFonts w:ascii="Times New Roman" w:eastAsia="宋体" w:hAnsi="Times New Roman" w:cs="Times New Roman"/>
      <w:sz w:val="28"/>
      <w:szCs w:val="24"/>
    </w:rPr>
  </w:style>
  <w:style w:type="character" w:customStyle="1" w:styleId="20">
    <w:name w:val="标题 2 字符"/>
    <w:basedOn w:val="a0"/>
    <w:uiPriority w:val="9"/>
    <w:semiHidden/>
    <w:rsid w:val="002A59FA"/>
    <w:rPr>
      <w:rFonts w:asciiTheme="majorHAnsi" w:eastAsiaTheme="majorEastAsia" w:hAnsiTheme="majorHAnsi" w:cstheme="majorBidi"/>
      <w:b/>
      <w:bCs/>
      <w:sz w:val="32"/>
      <w:szCs w:val="32"/>
    </w:rPr>
  </w:style>
  <w:style w:type="character" w:customStyle="1" w:styleId="30">
    <w:name w:val="标题 3 字符"/>
    <w:basedOn w:val="a0"/>
    <w:uiPriority w:val="9"/>
    <w:semiHidden/>
    <w:rsid w:val="002A59FA"/>
    <w:rPr>
      <w:b/>
      <w:bCs/>
      <w:sz w:val="32"/>
      <w:szCs w:val="32"/>
    </w:rPr>
  </w:style>
  <w:style w:type="character" w:customStyle="1" w:styleId="40">
    <w:name w:val="标题 4 字符"/>
    <w:basedOn w:val="a0"/>
    <w:uiPriority w:val="9"/>
    <w:semiHidden/>
    <w:rsid w:val="002A59FA"/>
    <w:rPr>
      <w:rFonts w:asciiTheme="majorHAnsi" w:eastAsiaTheme="majorEastAsia" w:hAnsiTheme="majorHAnsi" w:cstheme="majorBidi"/>
      <w:b/>
      <w:bCs/>
      <w:sz w:val="28"/>
      <w:szCs w:val="28"/>
    </w:rPr>
  </w:style>
  <w:style w:type="numbering" w:customStyle="1" w:styleId="10">
    <w:name w:val="无列表1"/>
    <w:next w:val="a2"/>
    <w:uiPriority w:val="99"/>
    <w:semiHidden/>
    <w:unhideWhenUsed/>
    <w:rsid w:val="002A59FA"/>
  </w:style>
  <w:style w:type="paragraph" w:styleId="a5">
    <w:name w:val="annotation text"/>
    <w:basedOn w:val="a"/>
    <w:link w:val="Char11"/>
    <w:uiPriority w:val="99"/>
    <w:semiHidden/>
    <w:rsid w:val="002A59FA"/>
    <w:pPr>
      <w:jc w:val="left"/>
    </w:pPr>
    <w:rPr>
      <w:rFonts w:ascii="Times New Roman" w:eastAsia="宋体" w:hAnsi="Times New Roman" w:cs="Times New Roman"/>
      <w:szCs w:val="24"/>
    </w:rPr>
  </w:style>
  <w:style w:type="character" w:customStyle="1" w:styleId="Char11">
    <w:name w:val="批注文字 Char1"/>
    <w:basedOn w:val="a0"/>
    <w:link w:val="a5"/>
    <w:uiPriority w:val="99"/>
    <w:semiHidden/>
    <w:rsid w:val="002A59FA"/>
    <w:rPr>
      <w:rFonts w:ascii="Times New Roman" w:eastAsia="宋体" w:hAnsi="Times New Roman" w:cs="Times New Roman"/>
      <w:szCs w:val="24"/>
    </w:rPr>
  </w:style>
  <w:style w:type="paragraph" w:styleId="a6">
    <w:name w:val="Body Text Indent"/>
    <w:basedOn w:val="a"/>
    <w:link w:val="Char"/>
    <w:uiPriority w:val="99"/>
    <w:rsid w:val="002A59FA"/>
    <w:pPr>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6"/>
    <w:uiPriority w:val="99"/>
    <w:rsid w:val="002A59FA"/>
    <w:rPr>
      <w:rFonts w:ascii="Times New Roman" w:eastAsia="宋体" w:hAnsi="Times New Roman" w:cs="Times New Roman"/>
      <w:sz w:val="28"/>
      <w:szCs w:val="24"/>
    </w:rPr>
  </w:style>
  <w:style w:type="paragraph" w:styleId="a7">
    <w:name w:val="Plain Text"/>
    <w:basedOn w:val="a"/>
    <w:link w:val="Char0"/>
    <w:uiPriority w:val="99"/>
    <w:rsid w:val="002A59FA"/>
    <w:rPr>
      <w:rFonts w:ascii="宋体" w:eastAsia="宋体" w:hAnsi="Courier New" w:cs="Courier New"/>
      <w:szCs w:val="21"/>
    </w:rPr>
  </w:style>
  <w:style w:type="character" w:customStyle="1" w:styleId="Char0">
    <w:name w:val="纯文本 Char"/>
    <w:basedOn w:val="a0"/>
    <w:link w:val="a7"/>
    <w:uiPriority w:val="99"/>
    <w:qFormat/>
    <w:rsid w:val="002A59FA"/>
    <w:rPr>
      <w:rFonts w:ascii="宋体" w:eastAsia="宋体" w:hAnsi="Courier New" w:cs="Courier New"/>
      <w:szCs w:val="21"/>
    </w:rPr>
  </w:style>
  <w:style w:type="paragraph" w:styleId="a8">
    <w:name w:val="Balloon Text"/>
    <w:basedOn w:val="a"/>
    <w:link w:val="Char12"/>
    <w:uiPriority w:val="99"/>
    <w:qFormat/>
    <w:rsid w:val="002A59FA"/>
    <w:rPr>
      <w:rFonts w:ascii="Times New Roman" w:eastAsia="宋体" w:hAnsi="Times New Roman" w:cs="Times New Roman"/>
      <w:sz w:val="18"/>
      <w:szCs w:val="18"/>
    </w:rPr>
  </w:style>
  <w:style w:type="character" w:customStyle="1" w:styleId="Char12">
    <w:name w:val="批注框文本 Char1"/>
    <w:basedOn w:val="a0"/>
    <w:link w:val="a8"/>
    <w:uiPriority w:val="99"/>
    <w:qFormat/>
    <w:rsid w:val="002A59FA"/>
    <w:rPr>
      <w:rFonts w:ascii="Times New Roman" w:eastAsia="宋体" w:hAnsi="Times New Roman" w:cs="Times New Roman"/>
      <w:sz w:val="18"/>
      <w:szCs w:val="18"/>
    </w:rPr>
  </w:style>
  <w:style w:type="paragraph" w:styleId="HTML">
    <w:name w:val="HTML Preformatted"/>
    <w:basedOn w:val="a"/>
    <w:link w:val="HTMLChar"/>
    <w:uiPriority w:val="99"/>
    <w:qFormat/>
    <w:rsid w:val="002A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uiPriority w:val="99"/>
    <w:qFormat/>
    <w:rsid w:val="002A59FA"/>
    <w:rPr>
      <w:rFonts w:ascii="黑体" w:eastAsia="黑体" w:hAnsi="Courier New" w:cs="Courier New"/>
      <w:kern w:val="0"/>
      <w:sz w:val="20"/>
      <w:szCs w:val="20"/>
    </w:rPr>
  </w:style>
  <w:style w:type="character" w:styleId="a9">
    <w:name w:val="Strong"/>
    <w:basedOn w:val="a0"/>
    <w:uiPriority w:val="99"/>
    <w:qFormat/>
    <w:rsid w:val="002A59FA"/>
    <w:rPr>
      <w:rFonts w:cs="Times New Roman"/>
      <w:b/>
      <w:bCs/>
    </w:rPr>
  </w:style>
  <w:style w:type="character" w:styleId="aa">
    <w:name w:val="page number"/>
    <w:basedOn w:val="a0"/>
    <w:uiPriority w:val="99"/>
    <w:qFormat/>
    <w:rsid w:val="002A59FA"/>
    <w:rPr>
      <w:rFonts w:cs="Times New Roman"/>
    </w:rPr>
  </w:style>
  <w:style w:type="character" w:styleId="ab">
    <w:name w:val="annotation reference"/>
    <w:basedOn w:val="a0"/>
    <w:uiPriority w:val="99"/>
    <w:semiHidden/>
    <w:rsid w:val="002A59FA"/>
    <w:rPr>
      <w:rFonts w:cs="Times New Roman"/>
      <w:sz w:val="21"/>
      <w:szCs w:val="21"/>
    </w:rPr>
  </w:style>
  <w:style w:type="table" w:styleId="ac">
    <w:name w:val="Table Grid"/>
    <w:basedOn w:val="a1"/>
    <w:uiPriority w:val="59"/>
    <w:qFormat/>
    <w:rsid w:val="002A59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uiPriority w:val="99"/>
    <w:qFormat/>
    <w:rsid w:val="002A59FA"/>
    <w:pPr>
      <w:widowControl/>
      <w:spacing w:before="100" w:after="100"/>
      <w:jc w:val="center"/>
    </w:pPr>
    <w:rPr>
      <w:rFonts w:ascii="宋体" w:eastAsia="宋体" w:hAnsi="宋体" w:cs="Times New Roman"/>
      <w:kern w:val="0"/>
      <w:sz w:val="24"/>
      <w:szCs w:val="20"/>
    </w:rPr>
  </w:style>
  <w:style w:type="paragraph" w:styleId="ad">
    <w:name w:val="List Paragraph"/>
    <w:basedOn w:val="a"/>
    <w:uiPriority w:val="34"/>
    <w:qFormat/>
    <w:rsid w:val="002A59FA"/>
    <w:pPr>
      <w:ind w:firstLineChars="200" w:firstLine="420"/>
    </w:pPr>
    <w:rPr>
      <w:rFonts w:ascii="Times New Roman" w:eastAsia="宋体" w:hAnsi="Times New Roman" w:cs="Times New Roman"/>
      <w:szCs w:val="24"/>
    </w:rPr>
  </w:style>
  <w:style w:type="character" w:styleId="ae">
    <w:name w:val="Hyperlink"/>
    <w:rsid w:val="002A59FA"/>
    <w:rPr>
      <w:color w:val="0000FF"/>
      <w:u w:val="single"/>
    </w:rPr>
  </w:style>
  <w:style w:type="character" w:styleId="af">
    <w:name w:val="FollowedHyperlink"/>
    <w:rsid w:val="002A59FA"/>
    <w:rPr>
      <w:color w:val="800080"/>
      <w:u w:val="single"/>
    </w:rPr>
  </w:style>
  <w:style w:type="paragraph" w:customStyle="1" w:styleId="CharCharCharCharCharCharCharCharCharChar">
    <w:name w:val="Char Char Char Char Char Char Char Char Char Char"/>
    <w:basedOn w:val="a"/>
    <w:rsid w:val="002A59FA"/>
    <w:pPr>
      <w:widowControl/>
      <w:spacing w:after="160" w:line="240" w:lineRule="exact"/>
      <w:jc w:val="left"/>
    </w:pPr>
    <w:rPr>
      <w:rFonts w:ascii="Arial" w:eastAsia="Times New Roman" w:hAnsi="Arial" w:cs="Verdana"/>
      <w:b/>
      <w:kern w:val="0"/>
      <w:sz w:val="24"/>
      <w:szCs w:val="24"/>
      <w:lang w:eastAsia="en-US"/>
    </w:rPr>
  </w:style>
  <w:style w:type="paragraph" w:styleId="af0">
    <w:name w:val="annotation subject"/>
    <w:basedOn w:val="a5"/>
    <w:next w:val="a5"/>
    <w:link w:val="Char13"/>
    <w:uiPriority w:val="99"/>
    <w:semiHidden/>
    <w:rsid w:val="002A59FA"/>
    <w:rPr>
      <w:b/>
      <w:bCs/>
    </w:rPr>
  </w:style>
  <w:style w:type="character" w:customStyle="1" w:styleId="Char13">
    <w:name w:val="批注主题 Char1"/>
    <w:basedOn w:val="Char11"/>
    <w:link w:val="af0"/>
    <w:uiPriority w:val="99"/>
    <w:semiHidden/>
    <w:rsid w:val="002A59FA"/>
    <w:rPr>
      <w:rFonts w:ascii="Times New Roman" w:eastAsia="宋体" w:hAnsi="Times New Roman" w:cs="Times New Roman"/>
      <w:b/>
      <w:bCs/>
      <w:szCs w:val="24"/>
    </w:rPr>
  </w:style>
  <w:style w:type="paragraph" w:styleId="af1">
    <w:name w:val="Subtitle"/>
    <w:basedOn w:val="a"/>
    <w:next w:val="a"/>
    <w:link w:val="Char2"/>
    <w:qFormat/>
    <w:rsid w:val="002A59FA"/>
    <w:pPr>
      <w:spacing w:line="300" w:lineRule="auto"/>
      <w:ind w:firstLineChars="200" w:firstLine="200"/>
    </w:pPr>
    <w:rPr>
      <w:rFonts w:ascii="Times New Roman" w:eastAsia="宋体" w:hAnsi="Times New Roman" w:cs="Shruti"/>
      <w:sz w:val="24"/>
      <w:szCs w:val="24"/>
      <w:lang w:bidi="gu-IN"/>
    </w:rPr>
  </w:style>
  <w:style w:type="character" w:customStyle="1" w:styleId="Char2">
    <w:name w:val="副标题 Char"/>
    <w:basedOn w:val="a0"/>
    <w:link w:val="af1"/>
    <w:qFormat/>
    <w:rsid w:val="002A59FA"/>
    <w:rPr>
      <w:rFonts w:ascii="Times New Roman" w:eastAsia="宋体" w:hAnsi="Times New Roman" w:cs="Shruti"/>
      <w:sz w:val="24"/>
      <w:szCs w:val="24"/>
      <w:lang w:bidi="gu-IN"/>
    </w:rPr>
  </w:style>
  <w:style w:type="paragraph" w:styleId="af2">
    <w:name w:val="Body Text"/>
    <w:basedOn w:val="a"/>
    <w:link w:val="Char3"/>
    <w:uiPriority w:val="99"/>
    <w:semiHidden/>
    <w:unhideWhenUsed/>
    <w:rsid w:val="002A59FA"/>
    <w:pPr>
      <w:spacing w:after="120"/>
    </w:pPr>
    <w:rPr>
      <w:rFonts w:ascii="Times New Roman" w:eastAsia="宋体" w:hAnsi="Times New Roman" w:cs="Times New Roman"/>
      <w:szCs w:val="24"/>
    </w:rPr>
  </w:style>
  <w:style w:type="character" w:customStyle="1" w:styleId="Char3">
    <w:name w:val="正文文本 Char"/>
    <w:basedOn w:val="a0"/>
    <w:link w:val="af2"/>
    <w:uiPriority w:val="99"/>
    <w:semiHidden/>
    <w:rsid w:val="002A59FA"/>
    <w:rPr>
      <w:rFonts w:ascii="Times New Roman" w:eastAsia="宋体" w:hAnsi="Times New Roman" w:cs="Times New Roman"/>
      <w:szCs w:val="24"/>
    </w:rPr>
  </w:style>
  <w:style w:type="character" w:customStyle="1" w:styleId="Char4">
    <w:name w:val="日期 Char"/>
    <w:link w:val="af3"/>
    <w:uiPriority w:val="99"/>
    <w:rsid w:val="002A59FA"/>
    <w:rPr>
      <w:szCs w:val="21"/>
    </w:rPr>
  </w:style>
  <w:style w:type="character" w:customStyle="1" w:styleId="11Char">
    <w:name w:val="标题1+标题1 Char"/>
    <w:link w:val="11"/>
    <w:rsid w:val="002A59FA"/>
    <w:rPr>
      <w:rFonts w:cs="宋体"/>
      <w:b/>
      <w:bCs/>
      <w:kern w:val="44"/>
      <w:sz w:val="30"/>
      <w:szCs w:val="30"/>
    </w:rPr>
  </w:style>
  <w:style w:type="character" w:customStyle="1" w:styleId="Char5">
    <w:name w:val="页眉 Char"/>
    <w:rsid w:val="002A59FA"/>
    <w:rPr>
      <w:rFonts w:ascii="Times New Roman" w:eastAsia="宋体" w:hAnsi="Times New Roman" w:cs="Times New Roman"/>
      <w:sz w:val="18"/>
      <w:szCs w:val="18"/>
    </w:rPr>
  </w:style>
  <w:style w:type="character" w:customStyle="1" w:styleId="1Char">
    <w:name w:val="标题 1 Char"/>
    <w:rsid w:val="002A59FA"/>
    <w:rPr>
      <w:rFonts w:ascii="宋体" w:eastAsia="宋体" w:hAnsi="宋体" w:cs="Times New Roman"/>
      <w:b/>
      <w:bCs/>
      <w:kern w:val="44"/>
      <w:sz w:val="24"/>
      <w:szCs w:val="24"/>
    </w:rPr>
  </w:style>
  <w:style w:type="character" w:customStyle="1" w:styleId="Char6">
    <w:name w:val="无间隔 Char"/>
    <w:aliases w:val="自写正文 Char"/>
    <w:link w:val="12"/>
    <w:rsid w:val="002A59FA"/>
    <w:rPr>
      <w:rFonts w:eastAsia="华文仿宋"/>
      <w:sz w:val="30"/>
      <w:lang w:eastAsia="en-US" w:bidi="en-US"/>
    </w:rPr>
  </w:style>
  <w:style w:type="character" w:customStyle="1" w:styleId="Char7">
    <w:name w:val="正文格式 Char"/>
    <w:link w:val="af4"/>
    <w:semiHidden/>
    <w:rsid w:val="002A59FA"/>
    <w:rPr>
      <w:kern w:val="21"/>
      <w:szCs w:val="21"/>
    </w:rPr>
  </w:style>
  <w:style w:type="character" w:customStyle="1" w:styleId="Char8">
    <w:name w:val="批注框文本 Char"/>
    <w:uiPriority w:val="99"/>
    <w:semiHidden/>
    <w:rsid w:val="002A59FA"/>
    <w:rPr>
      <w:rFonts w:ascii="Times New Roman" w:eastAsia="宋体" w:hAnsi="Times New Roman" w:cs="Times New Roman"/>
      <w:sz w:val="18"/>
      <w:szCs w:val="18"/>
    </w:rPr>
  </w:style>
  <w:style w:type="character" w:customStyle="1" w:styleId="Char9">
    <w:name w:val="文题 Char"/>
    <w:link w:val="af5"/>
    <w:rsid w:val="002A59FA"/>
    <w:rPr>
      <w:rFonts w:ascii="黑体" w:cs="宋体"/>
      <w:b/>
      <w:bCs/>
      <w:sz w:val="30"/>
    </w:rPr>
  </w:style>
  <w:style w:type="character" w:customStyle="1" w:styleId="Chara">
    <w:name w:val="尾注文本 Char"/>
    <w:link w:val="af6"/>
    <w:rsid w:val="002A59FA"/>
    <w:rPr>
      <w:szCs w:val="21"/>
    </w:rPr>
  </w:style>
  <w:style w:type="character" w:customStyle="1" w:styleId="4Char">
    <w:name w:val="标题 4 Char"/>
    <w:link w:val="4"/>
    <w:rsid w:val="002A59FA"/>
    <w:rPr>
      <w:rFonts w:ascii="Arial" w:eastAsia="黑体" w:hAnsi="Arial" w:cs="Times New Roman"/>
      <w:b/>
      <w:bCs/>
      <w:kern w:val="0"/>
      <w:sz w:val="28"/>
      <w:szCs w:val="28"/>
      <w:lang w:val="x-none" w:eastAsia="x-none"/>
    </w:rPr>
  </w:style>
  <w:style w:type="character" w:customStyle="1" w:styleId="3Char0">
    <w:name w:val="标题3 Char"/>
    <w:link w:val="31"/>
    <w:rsid w:val="002A59FA"/>
    <w:rPr>
      <w:sz w:val="24"/>
      <w:szCs w:val="24"/>
    </w:rPr>
  </w:style>
  <w:style w:type="character" w:customStyle="1" w:styleId="2Char">
    <w:name w:val="标题 2 Char"/>
    <w:link w:val="2"/>
    <w:rsid w:val="002A59FA"/>
    <w:rPr>
      <w:rFonts w:ascii="Times New Roman" w:eastAsia="宋体" w:hAnsi="Times New Roman" w:cs="Times New Roman"/>
      <w:kern w:val="0"/>
      <w:sz w:val="20"/>
      <w:szCs w:val="21"/>
      <w:lang w:val="x-none" w:eastAsia="x-none"/>
    </w:rPr>
  </w:style>
  <w:style w:type="character" w:customStyle="1" w:styleId="Charb">
    <w:name w:val="脚注文本 Char"/>
    <w:link w:val="af7"/>
    <w:rsid w:val="002A59FA"/>
    <w:rPr>
      <w:sz w:val="18"/>
      <w:szCs w:val="18"/>
    </w:rPr>
  </w:style>
  <w:style w:type="character" w:customStyle="1" w:styleId="Charc">
    <w:name w:val="图标题 Char"/>
    <w:link w:val="af8"/>
    <w:rsid w:val="002A59FA"/>
    <w:rPr>
      <w:szCs w:val="21"/>
    </w:rPr>
  </w:style>
  <w:style w:type="character" w:customStyle="1" w:styleId="Chard">
    <w:name w:val="页脚 Char"/>
    <w:rsid w:val="002A59FA"/>
    <w:rPr>
      <w:rFonts w:ascii="Times New Roman" w:eastAsia="宋体" w:hAnsi="Times New Roman" w:cs="Times New Roman"/>
      <w:sz w:val="18"/>
      <w:szCs w:val="18"/>
    </w:rPr>
  </w:style>
  <w:style w:type="character" w:customStyle="1" w:styleId="3Char">
    <w:name w:val="标题 3 Char"/>
    <w:link w:val="3"/>
    <w:rsid w:val="002A59FA"/>
    <w:rPr>
      <w:rFonts w:ascii="Times New Roman" w:eastAsia="宋体" w:hAnsi="Times New Roman" w:cs="Times New Roman"/>
      <w:bCs/>
      <w:kern w:val="0"/>
      <w:sz w:val="24"/>
      <w:szCs w:val="32"/>
      <w:lang w:val="x-none" w:eastAsia="x-none"/>
    </w:rPr>
  </w:style>
  <w:style w:type="paragraph" w:styleId="af7">
    <w:name w:val="footnote text"/>
    <w:basedOn w:val="a"/>
    <w:link w:val="Charb"/>
    <w:rsid w:val="002A59FA"/>
    <w:pPr>
      <w:snapToGrid w:val="0"/>
      <w:spacing w:line="360" w:lineRule="auto"/>
      <w:jc w:val="left"/>
    </w:pPr>
    <w:rPr>
      <w:sz w:val="18"/>
      <w:szCs w:val="18"/>
    </w:rPr>
  </w:style>
  <w:style w:type="character" w:customStyle="1" w:styleId="af9">
    <w:name w:val="脚注文本 字符"/>
    <w:basedOn w:val="a0"/>
    <w:uiPriority w:val="99"/>
    <w:semiHidden/>
    <w:rsid w:val="002A59FA"/>
    <w:rPr>
      <w:sz w:val="18"/>
      <w:szCs w:val="18"/>
    </w:rPr>
  </w:style>
  <w:style w:type="paragraph" w:styleId="af3">
    <w:name w:val="Date"/>
    <w:basedOn w:val="a"/>
    <w:next w:val="a"/>
    <w:link w:val="Char4"/>
    <w:uiPriority w:val="99"/>
    <w:unhideWhenUsed/>
    <w:rsid w:val="002A59FA"/>
    <w:pPr>
      <w:spacing w:line="360" w:lineRule="auto"/>
      <w:ind w:leftChars="2500" w:left="100"/>
    </w:pPr>
    <w:rPr>
      <w:szCs w:val="21"/>
    </w:rPr>
  </w:style>
  <w:style w:type="character" w:customStyle="1" w:styleId="afa">
    <w:name w:val="日期 字符"/>
    <w:basedOn w:val="a0"/>
    <w:uiPriority w:val="99"/>
    <w:semiHidden/>
    <w:rsid w:val="002A59FA"/>
  </w:style>
  <w:style w:type="paragraph" w:styleId="af6">
    <w:name w:val="endnote text"/>
    <w:basedOn w:val="a"/>
    <w:link w:val="Chara"/>
    <w:rsid w:val="002A59FA"/>
    <w:pPr>
      <w:snapToGrid w:val="0"/>
      <w:spacing w:line="360" w:lineRule="auto"/>
      <w:jc w:val="left"/>
    </w:pPr>
    <w:rPr>
      <w:szCs w:val="21"/>
    </w:rPr>
  </w:style>
  <w:style w:type="character" w:customStyle="1" w:styleId="afb">
    <w:name w:val="尾注文本 字符"/>
    <w:basedOn w:val="a0"/>
    <w:uiPriority w:val="99"/>
    <w:semiHidden/>
    <w:rsid w:val="002A59FA"/>
  </w:style>
  <w:style w:type="paragraph" w:customStyle="1" w:styleId="CM52">
    <w:name w:val="CM52"/>
    <w:basedOn w:val="Default"/>
    <w:next w:val="Default"/>
    <w:uiPriority w:val="99"/>
    <w:rsid w:val="002A59FA"/>
    <w:pPr>
      <w:spacing w:line="468" w:lineRule="atLeast"/>
    </w:pPr>
    <w:rPr>
      <w:rFonts w:ascii="宋体" w:hAnsi="Calibri"/>
      <w:color w:val="auto"/>
    </w:rPr>
  </w:style>
  <w:style w:type="paragraph" w:customStyle="1" w:styleId="CM55">
    <w:name w:val="CM55"/>
    <w:basedOn w:val="Default"/>
    <w:next w:val="Default"/>
    <w:uiPriority w:val="99"/>
    <w:rsid w:val="002A59FA"/>
    <w:pPr>
      <w:spacing w:after="85"/>
    </w:pPr>
    <w:rPr>
      <w:rFonts w:ascii="宋体" w:hAnsi="Calibri"/>
      <w:color w:val="auto"/>
    </w:rPr>
  </w:style>
  <w:style w:type="paragraph" w:customStyle="1" w:styleId="CM29">
    <w:name w:val="CM29"/>
    <w:basedOn w:val="Default"/>
    <w:next w:val="Default"/>
    <w:uiPriority w:val="99"/>
    <w:rsid w:val="002A59FA"/>
    <w:pPr>
      <w:spacing w:line="468" w:lineRule="atLeast"/>
    </w:pPr>
    <w:rPr>
      <w:color w:val="auto"/>
    </w:rPr>
  </w:style>
  <w:style w:type="paragraph" w:customStyle="1" w:styleId="af5">
    <w:name w:val="文题"/>
    <w:basedOn w:val="a"/>
    <w:next w:val="a"/>
    <w:link w:val="Char9"/>
    <w:rsid w:val="002A59FA"/>
    <w:pPr>
      <w:spacing w:line="480" w:lineRule="auto"/>
      <w:jc w:val="center"/>
    </w:pPr>
    <w:rPr>
      <w:rFonts w:ascii="黑体" w:cs="宋体"/>
      <w:b/>
      <w:bCs/>
      <w:sz w:val="30"/>
    </w:rPr>
  </w:style>
  <w:style w:type="paragraph" w:customStyle="1" w:styleId="CM53">
    <w:name w:val="CM53"/>
    <w:basedOn w:val="Default"/>
    <w:next w:val="Default"/>
    <w:uiPriority w:val="99"/>
    <w:rsid w:val="002A59FA"/>
    <w:pPr>
      <w:spacing w:after="263"/>
    </w:pPr>
    <w:rPr>
      <w:rFonts w:ascii="宋体" w:hAnsi="Calibri"/>
      <w:color w:val="auto"/>
    </w:rPr>
  </w:style>
  <w:style w:type="paragraph" w:customStyle="1" w:styleId="CM3">
    <w:name w:val="CM3"/>
    <w:basedOn w:val="Default"/>
    <w:next w:val="Default"/>
    <w:uiPriority w:val="99"/>
    <w:rsid w:val="002A59FA"/>
    <w:pPr>
      <w:spacing w:line="468" w:lineRule="atLeast"/>
    </w:pPr>
    <w:rPr>
      <w:color w:val="auto"/>
    </w:rPr>
  </w:style>
  <w:style w:type="paragraph" w:customStyle="1" w:styleId="CM16">
    <w:name w:val="CM16"/>
    <w:basedOn w:val="Default"/>
    <w:next w:val="Default"/>
    <w:uiPriority w:val="99"/>
    <w:rsid w:val="002A59FA"/>
    <w:pPr>
      <w:spacing w:line="313" w:lineRule="atLeast"/>
    </w:pPr>
    <w:rPr>
      <w:color w:val="auto"/>
    </w:rPr>
  </w:style>
  <w:style w:type="paragraph" w:customStyle="1" w:styleId="af8">
    <w:name w:val="图标题"/>
    <w:basedOn w:val="a"/>
    <w:link w:val="Charc"/>
    <w:rsid w:val="002A59FA"/>
    <w:pPr>
      <w:jc w:val="center"/>
    </w:pPr>
    <w:rPr>
      <w:szCs w:val="21"/>
    </w:rPr>
  </w:style>
  <w:style w:type="paragraph" w:customStyle="1" w:styleId="Default">
    <w:name w:val="Default"/>
    <w:rsid w:val="002A59F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1">
    <w:name w:val="标题1+标题1"/>
    <w:basedOn w:val="1"/>
    <w:next w:val="a"/>
    <w:link w:val="11Char"/>
    <w:rsid w:val="002A59FA"/>
    <w:pPr>
      <w:keepLines/>
      <w:widowControl/>
      <w:spacing w:line="480" w:lineRule="auto"/>
    </w:pPr>
    <w:rPr>
      <w:rFonts w:asciiTheme="minorHAnsi" w:eastAsiaTheme="minorEastAsia" w:hAnsiTheme="minorHAnsi" w:cs="宋体"/>
      <w:b/>
      <w:bCs/>
      <w:kern w:val="44"/>
      <w:sz w:val="30"/>
      <w:szCs w:val="30"/>
    </w:rPr>
  </w:style>
  <w:style w:type="paragraph" w:customStyle="1" w:styleId="CM31">
    <w:name w:val="CM31"/>
    <w:basedOn w:val="Default"/>
    <w:next w:val="Default"/>
    <w:uiPriority w:val="99"/>
    <w:rsid w:val="002A59FA"/>
    <w:pPr>
      <w:spacing w:line="468" w:lineRule="atLeast"/>
    </w:pPr>
    <w:rPr>
      <w:rFonts w:ascii="宋体" w:hAnsi="Calibri"/>
      <w:color w:val="auto"/>
    </w:rPr>
  </w:style>
  <w:style w:type="paragraph" w:customStyle="1" w:styleId="CM32">
    <w:name w:val="CM32"/>
    <w:basedOn w:val="Default"/>
    <w:next w:val="Default"/>
    <w:uiPriority w:val="99"/>
    <w:rsid w:val="002A59FA"/>
    <w:pPr>
      <w:spacing w:line="471" w:lineRule="atLeast"/>
    </w:pPr>
    <w:rPr>
      <w:color w:val="auto"/>
    </w:rPr>
  </w:style>
  <w:style w:type="paragraph" w:customStyle="1" w:styleId="CM4">
    <w:name w:val="CM4"/>
    <w:basedOn w:val="Default"/>
    <w:next w:val="Default"/>
    <w:uiPriority w:val="99"/>
    <w:rsid w:val="002A59FA"/>
    <w:pPr>
      <w:spacing w:line="468" w:lineRule="atLeast"/>
    </w:pPr>
    <w:rPr>
      <w:rFonts w:ascii="宋体" w:hAnsi="Calibri"/>
      <w:color w:val="auto"/>
    </w:rPr>
  </w:style>
  <w:style w:type="paragraph" w:customStyle="1" w:styleId="CM54">
    <w:name w:val="CM54"/>
    <w:basedOn w:val="Default"/>
    <w:next w:val="Default"/>
    <w:uiPriority w:val="99"/>
    <w:rsid w:val="002A59FA"/>
    <w:pPr>
      <w:spacing w:after="185"/>
    </w:pPr>
    <w:rPr>
      <w:rFonts w:ascii="宋体" w:hAnsi="Calibri"/>
      <w:color w:val="auto"/>
    </w:rPr>
  </w:style>
  <w:style w:type="paragraph" w:customStyle="1" w:styleId="af4">
    <w:name w:val="正文格式"/>
    <w:basedOn w:val="a"/>
    <w:next w:val="a"/>
    <w:link w:val="Char7"/>
    <w:semiHidden/>
    <w:rsid w:val="002A59FA"/>
    <w:pPr>
      <w:spacing w:line="360" w:lineRule="auto"/>
      <w:ind w:firstLineChars="200" w:firstLine="200"/>
    </w:pPr>
    <w:rPr>
      <w:kern w:val="21"/>
      <w:szCs w:val="21"/>
    </w:rPr>
  </w:style>
  <w:style w:type="paragraph" w:customStyle="1" w:styleId="31">
    <w:name w:val="标题3"/>
    <w:basedOn w:val="21"/>
    <w:link w:val="3Char0"/>
    <w:rsid w:val="002A59FA"/>
    <w:rPr>
      <w:rFonts w:asciiTheme="minorHAnsi" w:eastAsiaTheme="minorEastAsia" w:hAnsiTheme="minorHAnsi" w:cstheme="minorBidi"/>
      <w:b w:val="0"/>
      <w:bCs w:val="0"/>
      <w:kern w:val="2"/>
      <w:lang w:val="en-US" w:eastAsia="zh-CN"/>
    </w:rPr>
  </w:style>
  <w:style w:type="paragraph" w:customStyle="1" w:styleId="CM1">
    <w:name w:val="CM1"/>
    <w:basedOn w:val="Default"/>
    <w:next w:val="Default"/>
    <w:uiPriority w:val="99"/>
    <w:rsid w:val="002A59FA"/>
    <w:rPr>
      <w:rFonts w:ascii="宋体" w:hAnsi="Calibri"/>
      <w:color w:val="auto"/>
    </w:rPr>
  </w:style>
  <w:style w:type="paragraph" w:customStyle="1" w:styleId="21">
    <w:name w:val="标题2"/>
    <w:basedOn w:val="2"/>
    <w:next w:val="a"/>
    <w:rsid w:val="002A59FA"/>
    <w:pPr>
      <w:keepNext/>
      <w:keepLines/>
      <w:spacing w:line="480" w:lineRule="auto"/>
    </w:pPr>
    <w:rPr>
      <w:b/>
      <w:bCs/>
      <w:sz w:val="24"/>
      <w:szCs w:val="24"/>
    </w:rPr>
  </w:style>
  <w:style w:type="paragraph" w:customStyle="1" w:styleId="CM61">
    <w:name w:val="CM61"/>
    <w:basedOn w:val="Default"/>
    <w:next w:val="Default"/>
    <w:uiPriority w:val="99"/>
    <w:rsid w:val="002A59FA"/>
    <w:pPr>
      <w:spacing w:after="493"/>
    </w:pPr>
    <w:rPr>
      <w:rFonts w:ascii="宋体" w:hAnsi="Calibri"/>
      <w:color w:val="auto"/>
    </w:rPr>
  </w:style>
  <w:style w:type="paragraph" w:customStyle="1" w:styleId="CM10">
    <w:name w:val="CM10"/>
    <w:basedOn w:val="Default"/>
    <w:next w:val="Default"/>
    <w:uiPriority w:val="99"/>
    <w:rsid w:val="002A59FA"/>
    <w:pPr>
      <w:spacing w:line="471" w:lineRule="atLeast"/>
    </w:pPr>
    <w:rPr>
      <w:rFonts w:ascii="宋体" w:hAnsi="Calibri"/>
      <w:color w:val="auto"/>
    </w:rPr>
  </w:style>
  <w:style w:type="paragraph" w:customStyle="1" w:styleId="CM64">
    <w:name w:val="CM64"/>
    <w:basedOn w:val="Default"/>
    <w:next w:val="Default"/>
    <w:uiPriority w:val="99"/>
    <w:rsid w:val="002A59FA"/>
    <w:pPr>
      <w:spacing w:after="6213"/>
    </w:pPr>
    <w:rPr>
      <w:rFonts w:ascii="宋体" w:hAnsi="Calibri"/>
      <w:color w:val="auto"/>
    </w:rPr>
  </w:style>
  <w:style w:type="paragraph" w:customStyle="1" w:styleId="CM11">
    <w:name w:val="CM11"/>
    <w:basedOn w:val="Default"/>
    <w:next w:val="Default"/>
    <w:uiPriority w:val="99"/>
    <w:rsid w:val="002A59FA"/>
    <w:pPr>
      <w:spacing w:line="468" w:lineRule="atLeast"/>
    </w:pPr>
    <w:rPr>
      <w:rFonts w:ascii="宋体" w:hAnsi="Calibri"/>
      <w:color w:val="auto"/>
    </w:rPr>
  </w:style>
  <w:style w:type="paragraph" w:styleId="afc">
    <w:name w:val="No Spacing"/>
    <w:qFormat/>
    <w:rsid w:val="002A59FA"/>
    <w:pPr>
      <w:widowControl w:val="0"/>
      <w:jc w:val="both"/>
    </w:pPr>
    <w:rPr>
      <w:rFonts w:ascii="Calibri" w:eastAsia="宋体" w:hAnsi="Calibri" w:cs="Times New Roman"/>
    </w:rPr>
  </w:style>
  <w:style w:type="paragraph" w:customStyle="1" w:styleId="CM12">
    <w:name w:val="CM12"/>
    <w:basedOn w:val="Default"/>
    <w:next w:val="Default"/>
    <w:uiPriority w:val="99"/>
    <w:rsid w:val="002A59FA"/>
    <w:rPr>
      <w:rFonts w:ascii="宋体" w:hAnsi="Calibri"/>
      <w:color w:val="auto"/>
    </w:rPr>
  </w:style>
  <w:style w:type="paragraph" w:customStyle="1" w:styleId="12">
    <w:name w:val="无间隔1"/>
    <w:basedOn w:val="a"/>
    <w:link w:val="Char6"/>
    <w:qFormat/>
    <w:rsid w:val="002A59FA"/>
    <w:pPr>
      <w:widowControl/>
      <w:ind w:firstLineChars="200" w:firstLine="200"/>
      <w:jc w:val="left"/>
    </w:pPr>
    <w:rPr>
      <w:rFonts w:eastAsia="华文仿宋"/>
      <w:sz w:val="30"/>
      <w:lang w:eastAsia="en-US" w:bidi="en-US"/>
    </w:rPr>
  </w:style>
  <w:style w:type="character" w:customStyle="1" w:styleId="Chare">
    <w:name w:val="批注文字 Char"/>
    <w:uiPriority w:val="99"/>
    <w:semiHidden/>
    <w:rsid w:val="002A59FA"/>
    <w:rPr>
      <w:rFonts w:ascii="Times New Roman" w:hAnsi="Times New Roman"/>
      <w:kern w:val="2"/>
      <w:sz w:val="21"/>
      <w:szCs w:val="21"/>
    </w:rPr>
  </w:style>
  <w:style w:type="character" w:customStyle="1" w:styleId="Charf">
    <w:name w:val="批注主题 Char"/>
    <w:uiPriority w:val="99"/>
    <w:semiHidden/>
    <w:rsid w:val="002A59FA"/>
    <w:rPr>
      <w:rFonts w:ascii="Times New Roman" w:hAnsi="Times New Roman"/>
      <w:b/>
      <w:bCs/>
      <w:kern w:val="2"/>
      <w:sz w:val="21"/>
      <w:szCs w:val="21"/>
    </w:rPr>
  </w:style>
  <w:style w:type="paragraph" w:styleId="afd">
    <w:name w:val="Revision"/>
    <w:hidden/>
    <w:uiPriority w:val="99"/>
    <w:unhideWhenUsed/>
    <w:rsid w:val="002A59FA"/>
    <w:rPr>
      <w:rFonts w:ascii="Times New Roman" w:eastAsia="宋体" w:hAnsi="Times New Roman" w:cs="Times New Roman"/>
      <w:szCs w:val="21"/>
    </w:rPr>
  </w:style>
  <w:style w:type="paragraph" w:styleId="afe">
    <w:name w:val="Normal (Web)"/>
    <w:basedOn w:val="a"/>
    <w:uiPriority w:val="99"/>
    <w:unhideWhenUsed/>
    <w:rsid w:val="002A59FA"/>
    <w:pPr>
      <w:widowControl/>
      <w:spacing w:before="100" w:beforeAutospacing="1" w:after="100" w:afterAutospacing="1"/>
      <w:jc w:val="left"/>
    </w:pPr>
    <w:rPr>
      <w:rFonts w:ascii="宋体" w:eastAsia="宋体" w:hAnsi="宋体" w:cs="宋体"/>
      <w:kern w:val="0"/>
      <w:sz w:val="24"/>
      <w:szCs w:val="24"/>
    </w:rPr>
  </w:style>
  <w:style w:type="paragraph" w:customStyle="1" w:styleId="22">
    <w:name w:val="正文+ 首行缩进2"/>
    <w:basedOn w:val="a"/>
    <w:next w:val="a"/>
    <w:qFormat/>
    <w:rsid w:val="002A59FA"/>
    <w:pPr>
      <w:widowControl/>
      <w:ind w:firstLineChars="200" w:firstLine="480"/>
      <w:jc w:val="left"/>
    </w:pPr>
    <w:rPr>
      <w:rFonts w:ascii="Calibri" w:eastAsia="宋体" w:hAnsi="Calibri" w:cs="Times New Roman"/>
      <w:kern w:val="0"/>
      <w:szCs w:val="24"/>
    </w:rPr>
  </w:style>
  <w:style w:type="numbering" w:customStyle="1" w:styleId="110">
    <w:name w:val="无列表11"/>
    <w:next w:val="a2"/>
    <w:uiPriority w:val="99"/>
    <w:semiHidden/>
    <w:unhideWhenUsed/>
    <w:rsid w:val="002A59FA"/>
  </w:style>
  <w:style w:type="character" w:customStyle="1" w:styleId="111">
    <w:name w:val="标题 1 字符1"/>
    <w:rsid w:val="002A59FA"/>
    <w:rPr>
      <w:rFonts w:ascii="宋体" w:eastAsia="宋体" w:hAnsi="宋体" w:cs="Times New Roman"/>
      <w:b/>
      <w:bCs/>
      <w:kern w:val="44"/>
      <w:sz w:val="24"/>
      <w:szCs w:val="24"/>
      <w:lang w:val="x-none" w:eastAsia="x-none"/>
    </w:rPr>
  </w:style>
  <w:style w:type="character" w:customStyle="1" w:styleId="13">
    <w:name w:val="批注文字 字符1"/>
    <w:uiPriority w:val="99"/>
    <w:semiHidden/>
    <w:rsid w:val="002A59FA"/>
    <w:rPr>
      <w:rFonts w:ascii="Times New Roman" w:eastAsia="宋体" w:hAnsi="Times New Roman" w:cs="Times New Roman"/>
      <w:szCs w:val="21"/>
      <w:lang w:val="x-none" w:eastAsia="x-none"/>
    </w:rPr>
  </w:style>
  <w:style w:type="character" w:customStyle="1" w:styleId="14">
    <w:name w:val="批注主题 字符1"/>
    <w:uiPriority w:val="99"/>
    <w:semiHidden/>
    <w:rsid w:val="002A59FA"/>
    <w:rPr>
      <w:rFonts w:ascii="Times New Roman" w:eastAsia="宋体" w:hAnsi="Times New Roman" w:cs="Times New Roman"/>
      <w:b/>
      <w:bCs/>
      <w:szCs w:val="21"/>
      <w:lang w:val="x-none" w:eastAsia="x-none"/>
    </w:rPr>
  </w:style>
  <w:style w:type="character" w:customStyle="1" w:styleId="15">
    <w:name w:val="批注框文本 字符1"/>
    <w:uiPriority w:val="99"/>
    <w:rsid w:val="002A59FA"/>
    <w:rPr>
      <w:rFonts w:ascii="Times New Roman" w:eastAsia="宋体" w:hAnsi="Times New Roman" w:cs="Times New Roman"/>
      <w:sz w:val="18"/>
      <w:szCs w:val="18"/>
    </w:rPr>
  </w:style>
  <w:style w:type="paragraph" w:customStyle="1" w:styleId="Charf0">
    <w:name w:val="Char"/>
    <w:basedOn w:val="a"/>
    <w:rsid w:val="002A59FA"/>
    <w:pPr>
      <w:tabs>
        <w:tab w:val="left" w:pos="4665"/>
        <w:tab w:val="left" w:pos="8970"/>
      </w:tabs>
      <w:ind w:firstLine="400"/>
    </w:pPr>
    <w:rPr>
      <w:rFonts w:ascii="Tahoma" w:eastAsia="宋体" w:hAnsi="Tahoma" w:cs="Tahoma"/>
      <w:sz w:val="24"/>
      <w:szCs w:val="24"/>
    </w:rPr>
  </w:style>
  <w:style w:type="character" w:styleId="aff">
    <w:name w:val="Placeholder Text"/>
    <w:basedOn w:val="a0"/>
    <w:uiPriority w:val="99"/>
    <w:semiHidden/>
    <w:rsid w:val="002A59FA"/>
    <w:rPr>
      <w:color w:val="808080"/>
    </w:rPr>
  </w:style>
  <w:style w:type="character" w:customStyle="1" w:styleId="Char14">
    <w:name w:val="脚注文本 Char1"/>
    <w:basedOn w:val="a0"/>
    <w:rsid w:val="002A59FA"/>
    <w:rPr>
      <w:kern w:val="2"/>
      <w:sz w:val="18"/>
      <w:szCs w:val="18"/>
    </w:rPr>
  </w:style>
  <w:style w:type="character" w:customStyle="1" w:styleId="Char15">
    <w:name w:val="日期 Char1"/>
    <w:basedOn w:val="a0"/>
    <w:rsid w:val="002A59FA"/>
    <w:rPr>
      <w:kern w:val="2"/>
      <w:sz w:val="21"/>
      <w:szCs w:val="24"/>
    </w:rPr>
  </w:style>
  <w:style w:type="character" w:customStyle="1" w:styleId="Char16">
    <w:name w:val="尾注文本 Char1"/>
    <w:basedOn w:val="a0"/>
    <w:rsid w:val="002A59FA"/>
    <w:rPr>
      <w:kern w:val="2"/>
      <w:sz w:val="21"/>
      <w:szCs w:val="24"/>
    </w:rPr>
  </w:style>
  <w:style w:type="table" w:customStyle="1" w:styleId="16">
    <w:name w:val="网格型1"/>
    <w:basedOn w:val="a1"/>
    <w:next w:val="ac"/>
    <w:uiPriority w:val="39"/>
    <w:rsid w:val="003C1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4404">
      <w:bodyDiv w:val="1"/>
      <w:marLeft w:val="0"/>
      <w:marRight w:val="0"/>
      <w:marTop w:val="0"/>
      <w:marBottom w:val="0"/>
      <w:divBdr>
        <w:top w:val="none" w:sz="0" w:space="0" w:color="auto"/>
        <w:left w:val="none" w:sz="0" w:space="0" w:color="auto"/>
        <w:bottom w:val="none" w:sz="0" w:space="0" w:color="auto"/>
        <w:right w:val="none" w:sz="0" w:space="0" w:color="auto"/>
      </w:divBdr>
    </w:div>
    <w:div w:id="12065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3B03-8DE4-4865-BDC7-235F6067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张丽媛</dc:creator>
  <cp:keywords/>
  <dc:description/>
  <cp:lastModifiedBy>裴新荣</cp:lastModifiedBy>
  <cp:revision>60</cp:revision>
  <dcterms:created xsi:type="dcterms:W3CDTF">2024-03-02T03:21:00Z</dcterms:created>
  <dcterms:modified xsi:type="dcterms:W3CDTF">2024-05-14T00:46:00Z</dcterms:modified>
</cp:coreProperties>
</file>