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90" w:rsidRPr="0031245D" w:rsidRDefault="00500E90" w:rsidP="00500E90">
      <w:pPr>
        <w:widowControl/>
        <w:jc w:val="left"/>
        <w:rPr>
          <w:rFonts w:ascii="Times New Roman" w:eastAsia="仿宋" w:hAnsi="Times New Roman"/>
          <w:color w:val="000000"/>
          <w:sz w:val="32"/>
          <w:szCs w:val="32"/>
        </w:rPr>
      </w:pPr>
      <w:r w:rsidRPr="0031245D">
        <w:rPr>
          <w:rFonts w:ascii="Times New Roman" w:eastAsia="仿宋" w:hAnsi="仿宋" w:hint="eastAsia"/>
          <w:color w:val="000000"/>
          <w:sz w:val="32"/>
          <w:szCs w:val="32"/>
        </w:rPr>
        <w:t>附件一</w:t>
      </w:r>
    </w:p>
    <w:p w:rsidR="00500E90" w:rsidRPr="0031245D" w:rsidRDefault="00500E90" w:rsidP="00500E90">
      <w:pPr>
        <w:ind w:firstLineChars="200" w:firstLine="723"/>
        <w:jc w:val="center"/>
        <w:rPr>
          <w:rFonts w:ascii="Times New Roman" w:hAnsi="Times New Roman"/>
          <w:b/>
          <w:bCs/>
          <w:sz w:val="36"/>
          <w:szCs w:val="36"/>
        </w:rPr>
      </w:pPr>
      <w:r w:rsidRPr="0031245D">
        <w:rPr>
          <w:rFonts w:ascii="Times New Roman" w:hint="eastAsia"/>
          <w:b/>
          <w:bCs/>
          <w:sz w:val="36"/>
          <w:szCs w:val="36"/>
        </w:rPr>
        <w:t>香料香精产品自由销售证明办理指南</w:t>
      </w:r>
    </w:p>
    <w:p w:rsidR="00500E90" w:rsidRPr="0031245D" w:rsidRDefault="00500E90" w:rsidP="00500E90">
      <w:pPr>
        <w:ind w:firstLineChars="200" w:firstLine="600"/>
        <w:jc w:val="center"/>
        <w:rPr>
          <w:rFonts w:ascii="Times New Roman" w:eastAsia="仿宋" w:hAnsi="Times New Roman"/>
          <w:b/>
          <w:bCs/>
          <w:sz w:val="30"/>
          <w:szCs w:val="30"/>
        </w:rPr>
      </w:pPr>
      <w:r w:rsidRPr="0031245D">
        <w:rPr>
          <w:rFonts w:ascii="Times New Roman" w:eastAsia="仿宋" w:hAnsi="仿宋" w:hint="eastAsia"/>
          <w:b/>
          <w:bCs/>
          <w:sz w:val="30"/>
          <w:szCs w:val="30"/>
        </w:rPr>
        <w:t>第一章</w:t>
      </w:r>
      <w:r w:rsidRPr="0031245D">
        <w:rPr>
          <w:rFonts w:ascii="Times New Roman" w:eastAsia="仿宋" w:hAnsi="Times New Roman" w:hint="eastAsia"/>
          <w:b/>
          <w:bCs/>
          <w:sz w:val="30"/>
          <w:szCs w:val="30"/>
        </w:rPr>
        <w:t xml:space="preserve"> </w:t>
      </w:r>
      <w:r w:rsidRPr="0031245D">
        <w:rPr>
          <w:rFonts w:ascii="Times New Roman" w:eastAsia="仿宋" w:hAnsi="Times New Roman"/>
          <w:b/>
          <w:bCs/>
          <w:sz w:val="30"/>
          <w:szCs w:val="30"/>
        </w:rPr>
        <w:t xml:space="preserve"> </w:t>
      </w:r>
      <w:r w:rsidRPr="0031245D">
        <w:rPr>
          <w:rFonts w:ascii="Times New Roman" w:eastAsia="仿宋" w:hAnsi="仿宋" w:hint="eastAsia"/>
          <w:b/>
          <w:bCs/>
          <w:sz w:val="30"/>
          <w:szCs w:val="30"/>
        </w:rPr>
        <w:t>总则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根据中国香料香精化妆品工业协会</w:t>
      </w:r>
      <w:r w:rsidRPr="0031245D">
        <w:rPr>
          <w:rFonts w:ascii="Times New Roman" w:eastAsia="仿宋" w:hAnsi="仿宋" w:hint="eastAsia"/>
          <w:b/>
          <w:bCs/>
          <w:sz w:val="30"/>
          <w:szCs w:val="30"/>
        </w:rPr>
        <w:t>《</w:t>
      </w:r>
      <w:r w:rsidRPr="0031245D">
        <w:rPr>
          <w:rStyle w:val="a3"/>
          <w:rFonts w:ascii="Times New Roman" w:eastAsia="仿宋" w:hAnsi="仿宋" w:hint="eastAsia"/>
          <w:color w:val="000000"/>
          <w:sz w:val="30"/>
          <w:szCs w:val="30"/>
        </w:rPr>
        <w:t>出具</w:t>
      </w:r>
      <w:r w:rsidRPr="0031245D">
        <w:rPr>
          <w:rStyle w:val="a3"/>
          <w:rFonts w:ascii="Times New Roman" w:eastAsia="仿宋" w:hAnsi="Times New Roman" w:hint="eastAsia"/>
          <w:color w:val="000000"/>
          <w:sz w:val="30"/>
          <w:szCs w:val="30"/>
        </w:rPr>
        <w:t>&lt;</w:t>
      </w:r>
      <w:r w:rsidRPr="0031245D">
        <w:rPr>
          <w:rStyle w:val="a3"/>
          <w:rFonts w:ascii="Times New Roman" w:eastAsia="仿宋" w:hAnsi="仿宋" w:hint="eastAsia"/>
          <w:color w:val="000000"/>
          <w:sz w:val="30"/>
          <w:szCs w:val="30"/>
        </w:rPr>
        <w:t>自由销售证明</w:t>
      </w:r>
      <w:r w:rsidRPr="0031245D">
        <w:rPr>
          <w:rStyle w:val="a3"/>
          <w:rFonts w:ascii="Times New Roman" w:eastAsia="仿宋" w:hAnsi="Times New Roman" w:hint="eastAsia"/>
          <w:color w:val="000000"/>
          <w:sz w:val="30"/>
          <w:szCs w:val="30"/>
        </w:rPr>
        <w:t>&gt;</w:t>
      </w:r>
      <w:r w:rsidRPr="0031245D">
        <w:rPr>
          <w:rStyle w:val="a3"/>
          <w:rFonts w:ascii="Times New Roman" w:eastAsia="仿宋" w:hAnsi="仿宋" w:hint="eastAsia"/>
          <w:color w:val="000000"/>
          <w:sz w:val="30"/>
          <w:szCs w:val="30"/>
        </w:rPr>
        <w:t>暂行管理办法》</w:t>
      </w:r>
      <w:r w:rsidRPr="0031245D">
        <w:rPr>
          <w:rFonts w:ascii="Times New Roman" w:eastAsia="仿宋" w:hAnsi="仿宋" w:hint="eastAsia"/>
          <w:sz w:val="30"/>
          <w:szCs w:val="30"/>
        </w:rPr>
        <w:t>，制定本指南。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企业申请办理香料香精产品《自由销售证明》应遵循本指南规定。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符合《香料香精术语》（</w:t>
      </w:r>
      <w:r w:rsidRPr="0031245D">
        <w:rPr>
          <w:rFonts w:ascii="Times New Roman" w:eastAsia="仿宋" w:hAnsi="Times New Roman" w:hint="eastAsia"/>
          <w:sz w:val="30"/>
          <w:szCs w:val="30"/>
        </w:rPr>
        <w:t>GB/T 21171</w:t>
      </w:r>
      <w:r w:rsidRPr="0031245D">
        <w:rPr>
          <w:rFonts w:ascii="Times New Roman" w:eastAsia="仿宋" w:hAnsi="仿宋" w:hint="eastAsia"/>
          <w:sz w:val="30"/>
          <w:szCs w:val="30"/>
        </w:rPr>
        <w:t>）有关定义的产品可申请办理香料香精《自由销售证明》。</w:t>
      </w:r>
    </w:p>
    <w:p w:rsidR="00500E90" w:rsidRPr="0031245D" w:rsidRDefault="00500E90" w:rsidP="00500E90">
      <w:pPr>
        <w:ind w:firstLineChars="200" w:firstLine="600"/>
        <w:jc w:val="center"/>
        <w:rPr>
          <w:rFonts w:ascii="Times New Roman" w:eastAsia="仿宋" w:hAnsi="Times New Roman"/>
          <w:b/>
          <w:bCs/>
          <w:sz w:val="30"/>
          <w:szCs w:val="30"/>
        </w:rPr>
      </w:pPr>
      <w:r w:rsidRPr="0031245D">
        <w:rPr>
          <w:rFonts w:ascii="Times New Roman" w:eastAsia="仿宋" w:hAnsi="仿宋" w:hint="eastAsia"/>
          <w:b/>
          <w:bCs/>
          <w:sz w:val="30"/>
          <w:szCs w:val="30"/>
        </w:rPr>
        <w:t>第二章</w:t>
      </w:r>
      <w:r w:rsidRPr="0031245D">
        <w:rPr>
          <w:rFonts w:ascii="Times New Roman" w:eastAsia="仿宋" w:hAnsi="Times New Roman" w:hint="eastAsia"/>
          <w:b/>
          <w:bCs/>
          <w:sz w:val="30"/>
          <w:szCs w:val="30"/>
        </w:rPr>
        <w:t xml:space="preserve"> </w:t>
      </w:r>
      <w:r w:rsidRPr="0031245D">
        <w:rPr>
          <w:rFonts w:ascii="Times New Roman" w:eastAsia="仿宋" w:hAnsi="Times New Roman"/>
          <w:b/>
          <w:bCs/>
          <w:sz w:val="30"/>
          <w:szCs w:val="30"/>
        </w:rPr>
        <w:t xml:space="preserve"> </w:t>
      </w:r>
      <w:r w:rsidRPr="0031245D">
        <w:rPr>
          <w:rFonts w:ascii="Times New Roman" w:eastAsia="仿宋" w:hAnsi="仿宋" w:hint="eastAsia"/>
          <w:b/>
          <w:bCs/>
          <w:sz w:val="30"/>
          <w:szCs w:val="30"/>
        </w:rPr>
        <w:t>香料香精产品《自由销售证明》办理流程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申请办理香料香精产品《自由销售证明》的企业，应向协会香料香精部提出书面申请，并按本指南第六条要求提交相应材料。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经协会香料香精部审核，相关产品符合在中国自由销售要求的，</w:t>
      </w:r>
      <w:bookmarkStart w:id="0" w:name="_Hlk34128862"/>
      <w:r w:rsidRPr="0031245D">
        <w:rPr>
          <w:rFonts w:ascii="Times New Roman" w:eastAsia="仿宋" w:hAnsi="仿宋" w:hint="eastAsia"/>
          <w:sz w:val="30"/>
          <w:szCs w:val="30"/>
        </w:rPr>
        <w:t>经协会领导批准后出具《自由销售证明》</w:t>
      </w:r>
      <w:bookmarkEnd w:id="0"/>
      <w:r w:rsidRPr="0031245D">
        <w:rPr>
          <w:rFonts w:ascii="Times New Roman" w:eastAsia="仿宋" w:hAnsi="仿宋" w:hint="eastAsia"/>
          <w:sz w:val="30"/>
          <w:szCs w:val="30"/>
        </w:rPr>
        <w:t>。如审核中存在资料缺失、内容不符或不符合国家法规、标准等要求的，香料香精部将告知申请企业补全、更正书面材料或不予办理。</w:t>
      </w:r>
    </w:p>
    <w:p w:rsidR="00500E90" w:rsidRPr="0031245D" w:rsidRDefault="00500E90" w:rsidP="00500E90">
      <w:pPr>
        <w:ind w:firstLineChars="200" w:firstLine="600"/>
        <w:jc w:val="center"/>
        <w:rPr>
          <w:rFonts w:ascii="Times New Roman" w:eastAsia="仿宋" w:hAnsi="Times New Roman"/>
          <w:b/>
          <w:bCs/>
          <w:sz w:val="30"/>
          <w:szCs w:val="30"/>
        </w:rPr>
      </w:pPr>
      <w:r w:rsidRPr="0031245D">
        <w:rPr>
          <w:rFonts w:ascii="Times New Roman" w:eastAsia="仿宋" w:hAnsi="仿宋" w:hint="eastAsia"/>
          <w:b/>
          <w:bCs/>
          <w:sz w:val="30"/>
          <w:szCs w:val="30"/>
        </w:rPr>
        <w:t>第三章</w:t>
      </w:r>
      <w:r w:rsidRPr="0031245D">
        <w:rPr>
          <w:rFonts w:ascii="Times New Roman" w:eastAsia="仿宋" w:hAnsi="Times New Roman" w:hint="eastAsia"/>
          <w:b/>
          <w:bCs/>
          <w:sz w:val="30"/>
          <w:szCs w:val="30"/>
        </w:rPr>
        <w:t xml:space="preserve"> </w:t>
      </w:r>
      <w:r w:rsidRPr="0031245D">
        <w:rPr>
          <w:rFonts w:ascii="Times New Roman" w:eastAsia="仿宋" w:hAnsi="Times New Roman"/>
          <w:b/>
          <w:bCs/>
          <w:sz w:val="30"/>
          <w:szCs w:val="30"/>
        </w:rPr>
        <w:t xml:space="preserve"> </w:t>
      </w:r>
      <w:r w:rsidRPr="0031245D">
        <w:rPr>
          <w:rFonts w:ascii="Times New Roman" w:eastAsia="仿宋" w:hAnsi="仿宋" w:hint="eastAsia"/>
          <w:b/>
          <w:bCs/>
          <w:sz w:val="30"/>
          <w:szCs w:val="30"/>
        </w:rPr>
        <w:t>香料香精产品《自由销售证明》资料要求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申请企业应提供以下书面材料：</w:t>
      </w:r>
    </w:p>
    <w:p w:rsidR="00500E90" w:rsidRPr="0031245D" w:rsidRDefault="00500E90" w:rsidP="00500E90">
      <w:pPr>
        <w:pStyle w:val="a4"/>
        <w:ind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（一）《申请书》（</w:t>
      </w:r>
      <w:r>
        <w:rPr>
          <w:rFonts w:ascii="Times New Roman" w:eastAsia="仿宋" w:hAnsi="仿宋" w:hint="eastAsia"/>
          <w:sz w:val="30"/>
          <w:szCs w:val="30"/>
        </w:rPr>
        <w:t>加</w:t>
      </w:r>
      <w:r w:rsidRPr="0031245D">
        <w:rPr>
          <w:rFonts w:ascii="Times New Roman" w:eastAsia="仿宋" w:hAnsi="仿宋" w:hint="eastAsia"/>
          <w:sz w:val="30"/>
          <w:szCs w:val="30"/>
        </w:rPr>
        <w:t>盖企业公章）；</w:t>
      </w:r>
    </w:p>
    <w:p w:rsidR="00500E90" w:rsidRPr="0031245D" w:rsidRDefault="00500E90" w:rsidP="00500E90">
      <w:pPr>
        <w:pStyle w:val="a4"/>
        <w:ind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（二）《承诺书》（中英文各一份</w:t>
      </w:r>
      <w:r>
        <w:rPr>
          <w:rFonts w:ascii="Times New Roman" w:eastAsia="仿宋" w:hAnsi="仿宋" w:hint="eastAsia"/>
          <w:sz w:val="30"/>
          <w:szCs w:val="30"/>
        </w:rPr>
        <w:t>，加盖企业公章</w:t>
      </w:r>
      <w:r w:rsidRPr="0031245D">
        <w:rPr>
          <w:rFonts w:ascii="Times New Roman" w:eastAsia="仿宋" w:hAnsi="仿宋" w:hint="eastAsia"/>
          <w:sz w:val="30"/>
          <w:szCs w:val="30"/>
        </w:rPr>
        <w:t>）；</w:t>
      </w:r>
    </w:p>
    <w:p w:rsidR="00500E90" w:rsidRPr="0031245D" w:rsidRDefault="00500E90" w:rsidP="00500E90">
      <w:pPr>
        <w:pStyle w:val="a4"/>
        <w:ind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（三）《营业执照》（复印件一份）；</w:t>
      </w:r>
    </w:p>
    <w:p w:rsidR="00500E90" w:rsidRPr="0031245D" w:rsidRDefault="00500E90" w:rsidP="00500E90">
      <w:pPr>
        <w:pStyle w:val="a4"/>
        <w:ind w:firstLineChars="183" w:firstLine="549"/>
        <w:rPr>
          <w:rFonts w:ascii="Times New Roman" w:hAnsi="Times New Roman"/>
        </w:rPr>
      </w:pPr>
      <w:r w:rsidRPr="0031245D">
        <w:rPr>
          <w:rFonts w:ascii="Times New Roman" w:eastAsia="仿宋" w:hAnsi="仿宋" w:hint="eastAsia"/>
          <w:sz w:val="30"/>
          <w:szCs w:val="30"/>
        </w:rPr>
        <w:lastRenderedPageBreak/>
        <w:t>（四）根据《食品安全法》规定，属于食品用香料香精产品，应提供申请企业或实际生产企业的《食品生产许可证》（包括正</w:t>
      </w:r>
      <w:r w:rsidRPr="0031245D">
        <w:rPr>
          <w:rFonts w:ascii="Times New Roman" w:eastAsia="仿宋" w:hAnsi="Times New Roman" w:hint="eastAsia"/>
          <w:sz w:val="30"/>
          <w:szCs w:val="30"/>
        </w:rPr>
        <w:t>/</w:t>
      </w:r>
      <w:r w:rsidRPr="0031245D">
        <w:rPr>
          <w:rFonts w:ascii="Times New Roman" w:eastAsia="仿宋" w:hAnsi="仿宋" w:hint="eastAsia"/>
          <w:sz w:val="30"/>
          <w:szCs w:val="30"/>
        </w:rPr>
        <w:t>副本及产品明细）（复印件一份）。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《营业执照》所示经营范围应涵盖申报产品的生产销售，《营业执照》中未体现经营范围的应提交相应副本的复印件。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《食品生产许可证》所示许可项目应包含申报产品。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申请企业为委托加工方时（委托方和受托方均为中国大陆注册企业），应提供本企业《营业执照》，并提供实际生产企业《营业执照》和《食品生产许可证》（仅限于食品用香料香精产品生产企业）。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企业提交的书面资料中，产品名称不得以属性名笼统概括，名称中应明确香气特征。如无法明确香气特征，需提供产品名称的书面说明，阐述该产品的主要香气特征及命名理由。</w:t>
      </w:r>
    </w:p>
    <w:p w:rsidR="00500E90" w:rsidRPr="0031245D" w:rsidRDefault="00500E90" w:rsidP="00500E90">
      <w:pPr>
        <w:pStyle w:val="a4"/>
        <w:numPr>
          <w:ilvl w:val="0"/>
          <w:numId w:val="1"/>
        </w:numPr>
        <w:ind w:left="0" w:firstLine="600"/>
        <w:rPr>
          <w:rFonts w:ascii="Times New Roman" w:eastAsia="仿宋" w:hAnsi="Times New Roman"/>
          <w:sz w:val="30"/>
          <w:szCs w:val="30"/>
        </w:rPr>
      </w:pPr>
      <w:r w:rsidRPr="0031245D">
        <w:rPr>
          <w:rFonts w:ascii="Times New Roman" w:eastAsia="仿宋" w:hAnsi="仿宋" w:hint="eastAsia"/>
          <w:sz w:val="30"/>
          <w:szCs w:val="30"/>
        </w:rPr>
        <w:t>本指南由协会负责解释。未尽事宜，协会与申请企业协商解决。</w:t>
      </w:r>
    </w:p>
    <w:p w:rsidR="00962805" w:rsidRDefault="00500E90"/>
    <w:sectPr w:rsidR="00962805" w:rsidSect="0050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630D9"/>
    <w:multiLevelType w:val="hybridMultilevel"/>
    <w:tmpl w:val="7AB4E126"/>
    <w:lvl w:ilvl="0" w:tplc="93DA9D7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E90"/>
    <w:rsid w:val="00500E90"/>
    <w:rsid w:val="00501551"/>
    <w:rsid w:val="00710970"/>
    <w:rsid w:val="007F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E90"/>
    <w:rPr>
      <w:b/>
      <w:bCs/>
    </w:rPr>
  </w:style>
  <w:style w:type="paragraph" w:styleId="a4">
    <w:name w:val="List Paragraph"/>
    <w:basedOn w:val="a"/>
    <w:uiPriority w:val="34"/>
    <w:qFormat/>
    <w:rsid w:val="00500E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2020-04-27T01:38:00Z</dcterms:created>
  <dcterms:modified xsi:type="dcterms:W3CDTF">2020-04-27T01:38:00Z</dcterms:modified>
</cp:coreProperties>
</file>